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86" w:rsidRDefault="00B95E86">
      <w:pPr>
        <w:pStyle w:val="ConsPlusNormal"/>
        <w:outlineLvl w:val="0"/>
      </w:pPr>
      <w:r>
        <w:t>Зарегистрировано в Минюсте России 11 июня 2015 г. N 37639</w:t>
      </w:r>
    </w:p>
    <w:p w:rsidR="00B95E86" w:rsidRDefault="00B95E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E86" w:rsidRDefault="00B95E86">
      <w:pPr>
        <w:pStyle w:val="ConsPlusNormal"/>
      </w:pPr>
    </w:p>
    <w:p w:rsidR="00B95E86" w:rsidRDefault="00B95E86">
      <w:pPr>
        <w:pStyle w:val="ConsPlusTitle"/>
        <w:jc w:val="center"/>
      </w:pPr>
      <w:r>
        <w:t>МИНИСТЕРСТВО СВЯЗИ И МАССОВЫХ КОММУНИКАЦИЙ</w:t>
      </w:r>
    </w:p>
    <w:p w:rsidR="00B95E86" w:rsidRDefault="00B95E86">
      <w:pPr>
        <w:pStyle w:val="ConsPlusTitle"/>
        <w:jc w:val="center"/>
      </w:pPr>
      <w:r>
        <w:t>РОССИЙСКОЙ ФЕДЕРАЦИИ</w:t>
      </w:r>
    </w:p>
    <w:p w:rsidR="00B95E86" w:rsidRDefault="00B95E86">
      <w:pPr>
        <w:pStyle w:val="ConsPlusTitle"/>
        <w:jc w:val="center"/>
      </w:pPr>
    </w:p>
    <w:p w:rsidR="00B95E86" w:rsidRDefault="00B95E86">
      <w:pPr>
        <w:pStyle w:val="ConsPlusTitle"/>
        <w:jc w:val="center"/>
      </w:pPr>
      <w:r>
        <w:t>ФЕДЕРАЛЬНАЯ СЛУЖБА ПО НАДЗОРУ В СФЕРЕ СВЯЗИ,</w:t>
      </w:r>
    </w:p>
    <w:p w:rsidR="00B95E86" w:rsidRDefault="00B95E86">
      <w:pPr>
        <w:pStyle w:val="ConsPlusTitle"/>
        <w:jc w:val="center"/>
      </w:pPr>
      <w:r>
        <w:t>ИНФОРМАЦИОННЫХ ТЕХНОЛОГИЙ И МАССОВЫХ КОММУНИКАЦИЙ</w:t>
      </w:r>
    </w:p>
    <w:p w:rsidR="00B95E86" w:rsidRDefault="00B95E86">
      <w:pPr>
        <w:pStyle w:val="ConsPlusTitle"/>
        <w:jc w:val="center"/>
      </w:pPr>
    </w:p>
    <w:p w:rsidR="00B95E86" w:rsidRDefault="00B95E86">
      <w:pPr>
        <w:pStyle w:val="ConsPlusTitle"/>
        <w:jc w:val="center"/>
      </w:pPr>
      <w:r>
        <w:t>ПРИКАЗ</w:t>
      </w:r>
    </w:p>
    <w:p w:rsidR="00B95E86" w:rsidRDefault="00B95E86">
      <w:pPr>
        <w:pStyle w:val="ConsPlusTitle"/>
        <w:jc w:val="center"/>
      </w:pPr>
      <w:r>
        <w:t>от 20 апреля 2015 г. N 31</w:t>
      </w:r>
    </w:p>
    <w:p w:rsidR="00B95E86" w:rsidRDefault="00B95E86">
      <w:pPr>
        <w:pStyle w:val="ConsPlusTitle"/>
        <w:jc w:val="center"/>
      </w:pPr>
    </w:p>
    <w:p w:rsidR="00B95E86" w:rsidRDefault="00B95E86">
      <w:pPr>
        <w:pStyle w:val="ConsPlusTitle"/>
        <w:jc w:val="center"/>
      </w:pPr>
      <w:r>
        <w:t>ОБ УТВЕРЖДЕНИИ ПОЛОЖЕНИЯ</w:t>
      </w:r>
    </w:p>
    <w:p w:rsidR="00B95E86" w:rsidRDefault="00B95E86">
      <w:pPr>
        <w:pStyle w:val="ConsPlusTitle"/>
        <w:jc w:val="center"/>
      </w:pPr>
      <w:r>
        <w:t>О КОМИССИИ ПО СОБЛЮДЕНИЮ ТРЕБОВАНИЙ К СЛУЖЕБНОМУ</w:t>
      </w:r>
    </w:p>
    <w:p w:rsidR="00B95E86" w:rsidRDefault="00B95E86">
      <w:pPr>
        <w:pStyle w:val="ConsPlusTitle"/>
        <w:jc w:val="center"/>
      </w:pPr>
      <w:r>
        <w:t>ПОВЕДЕНИЮ ФЕДЕРАЛЬНЫХ ГОСУДАРСТВЕННЫХ ГРАЖДАНСКИХ</w:t>
      </w:r>
    </w:p>
    <w:p w:rsidR="00B95E86" w:rsidRDefault="00B95E86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B95E86" w:rsidRDefault="00B95E86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B95E86" w:rsidRDefault="00B95E86">
      <w:pPr>
        <w:pStyle w:val="ConsPlusTitle"/>
        <w:jc w:val="center"/>
      </w:pPr>
      <w:r>
        <w:t>В СФЕРЕ СВЯЗИ, ИНФОРМАЦИОННЫХ ТЕХНОЛОГИЙ И МАССОВЫХ</w:t>
      </w:r>
    </w:p>
    <w:p w:rsidR="00B95E86" w:rsidRDefault="00B95E86">
      <w:pPr>
        <w:pStyle w:val="ConsPlusTitle"/>
        <w:jc w:val="center"/>
      </w:pPr>
      <w:r>
        <w:t>КОММУНИКАЦИЙ, РАБОТНИКОВ ОРГАНИЗАЦИЙ, СОЗДАННЫХ</w:t>
      </w:r>
    </w:p>
    <w:p w:rsidR="00B95E86" w:rsidRDefault="00B95E86">
      <w:pPr>
        <w:pStyle w:val="ConsPlusTitle"/>
        <w:jc w:val="center"/>
      </w:pPr>
      <w:r>
        <w:t>ДЛЯ ВЫПОЛНЕНИЯ ЗАДАЧ, ПОСТАВЛЕННЫХ ПЕРЕД ФЕДЕРАЛЬНОЙ</w:t>
      </w:r>
    </w:p>
    <w:p w:rsidR="00B95E86" w:rsidRDefault="00B95E86">
      <w:pPr>
        <w:pStyle w:val="ConsPlusTitle"/>
        <w:jc w:val="center"/>
      </w:pPr>
      <w:r>
        <w:t>СЛУЖБОЙ ПО НАДЗОРУ В СФЕРЕ СВЯЗИ, ИНФОРМАЦИОННЫХ</w:t>
      </w:r>
    </w:p>
    <w:p w:rsidR="00B95E86" w:rsidRDefault="00B95E86">
      <w:pPr>
        <w:pStyle w:val="ConsPlusTitle"/>
        <w:jc w:val="center"/>
      </w:pPr>
      <w:r>
        <w:t>ТЕХНОЛОГИЙ И МАССОВЫХ КОММУНИКАЦИЙ,</w:t>
      </w:r>
    </w:p>
    <w:p w:rsidR="00B95E86" w:rsidRDefault="00B95E86">
      <w:pPr>
        <w:pStyle w:val="ConsPlusTitle"/>
        <w:jc w:val="center"/>
      </w:pPr>
      <w:r>
        <w:t>И УРЕГУЛИРОВАНИЮ КОНФЛИКТА ИНТЕРЕСОВ</w:t>
      </w:r>
    </w:p>
    <w:p w:rsidR="00B95E86" w:rsidRDefault="00B95E8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95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E86" w:rsidRDefault="00B95E8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E86" w:rsidRDefault="00B95E8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5E86" w:rsidRDefault="00B95E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95E86" w:rsidRDefault="00B95E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10.02.2017 </w:t>
            </w:r>
            <w:hyperlink r:id="rId6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B95E86" w:rsidRDefault="00B95E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01.10.2018 </w:t>
            </w:r>
            <w:hyperlink r:id="rId7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17.01.2022 </w:t>
            </w:r>
            <w:hyperlink r:id="rId8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28.04.2023 </w:t>
            </w:r>
            <w:hyperlink r:id="rId9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E86" w:rsidRDefault="00B95E8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95E86" w:rsidRDefault="00B95E86">
      <w:pPr>
        <w:pStyle w:val="ConsPlusNormal"/>
        <w:jc w:val="center"/>
      </w:pPr>
    </w:p>
    <w:p w:rsidR="00B95E86" w:rsidRDefault="00B95E8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 (ч. II), ст. 3616, N 52 (ч. I), ст. 6235; 2009, N 29, ст. 3597, ст. 3624, N 48, ст. 5719, N 51, ст. 6150, ст. 6159; 2010, N 5, ст. 459, N 7, ст. 704, N 49, ст. 6413, N 51 (ч. III), ст. 6810; 2011, N 1, ст. 31, N 27, ст. 3866, N 29, ст. 4295, N 48, ст. 6730, N 49 (ч. V), ст. 7333, N 50, ст. 7337; 2012, N 48, ст. 6744, N 50 (ч. IV), ст. 6954, N 52, ст. 7571, N 53 (ч. I), ст. 7620, ст. 7652; 2013, N 14, ст. 1665, N 19, ст. 2326, ст. 2329, N 23, ст. 2874, N 27, ст. 3441, ст. 3462, ст. 3477, N 43, ст. 5454, N 48, ст. 6165, N 49 (ч. VII), ст. 6351, N 52 (ч. I), ст. 6961; 2014, N 14, ст. 1545, N 52 (ч. I), ст. 7542; 2015, N 1 (ч. I), ст. 62, ст. 63),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7542), указами Президента Российской Федерации от 1 июля 2010 г. </w:t>
      </w:r>
      <w:hyperlink r:id="rId12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 (ч. VII), ст. 6399; 2014, N 26 (ч. II), 3518; 2015, N 10, ст. 1506), от 2 апреля 2013 г. </w:t>
      </w:r>
      <w:hyperlink r:id="rId13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</w:t>
      </w:r>
      <w:r>
        <w:lastRenderedPageBreak/>
        <w:t>N 28, ст. 3813, N 49 (ч. VII), ст. 6399; 2014, N 26 (ч. II), ст. 3520, N 30 (ч. II), ст. 4286) приказываю: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44" w:tooltip="ПОЛОЖЕНИЕ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2. Признать утратившими силу </w:t>
      </w:r>
      <w:hyperlink r:id="rId14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 г., регистрационный N 18878), </w:t>
      </w:r>
      <w:hyperlink r:id="rId15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11 октября 2011 г., регистрационный N 22015).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B95E86" w:rsidRDefault="00B95E86">
      <w:pPr>
        <w:pStyle w:val="ConsPlusNormal"/>
        <w:ind w:firstLine="540"/>
        <w:jc w:val="both"/>
      </w:pPr>
    </w:p>
    <w:p w:rsidR="00B95E86" w:rsidRDefault="00B95E86">
      <w:pPr>
        <w:pStyle w:val="ConsPlusNormal"/>
        <w:jc w:val="right"/>
      </w:pPr>
      <w:r>
        <w:t>Руководитель</w:t>
      </w:r>
    </w:p>
    <w:p w:rsidR="00B95E86" w:rsidRDefault="00B95E86">
      <w:pPr>
        <w:pStyle w:val="ConsPlusNormal"/>
        <w:jc w:val="right"/>
      </w:pPr>
      <w:r>
        <w:t>А.А.ЖАРОВ</w:t>
      </w:r>
    </w:p>
    <w:p w:rsidR="00B95E86" w:rsidRDefault="00B95E86">
      <w:pPr>
        <w:pStyle w:val="ConsPlusNormal"/>
        <w:ind w:firstLine="540"/>
        <w:jc w:val="both"/>
      </w:pPr>
    </w:p>
    <w:p w:rsidR="00B95E86" w:rsidRDefault="00B95E86">
      <w:pPr>
        <w:pStyle w:val="ConsPlusNormal"/>
        <w:ind w:firstLine="540"/>
        <w:jc w:val="both"/>
      </w:pPr>
    </w:p>
    <w:p w:rsidR="00B95E86" w:rsidRDefault="00B95E86">
      <w:pPr>
        <w:pStyle w:val="ConsPlusNormal"/>
        <w:ind w:firstLine="540"/>
        <w:jc w:val="both"/>
      </w:pPr>
    </w:p>
    <w:p w:rsidR="00B95E86" w:rsidRDefault="00B95E86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014BEE" w:rsidRDefault="00014BEE">
      <w:pPr>
        <w:pStyle w:val="ConsPlusNormal"/>
        <w:ind w:firstLine="540"/>
        <w:jc w:val="both"/>
      </w:pPr>
    </w:p>
    <w:p w:rsidR="00014BEE" w:rsidRDefault="00014BEE">
      <w:pPr>
        <w:pStyle w:val="ConsPlusNormal"/>
        <w:ind w:firstLine="540"/>
        <w:jc w:val="both"/>
      </w:pPr>
    </w:p>
    <w:p w:rsidR="00B95E86" w:rsidRDefault="00B95E86">
      <w:pPr>
        <w:pStyle w:val="ConsPlusNormal"/>
        <w:ind w:firstLine="540"/>
        <w:jc w:val="both"/>
      </w:pPr>
    </w:p>
    <w:p w:rsidR="00B95E86" w:rsidRDefault="00B95E86">
      <w:pPr>
        <w:pStyle w:val="ConsPlusNormal"/>
        <w:jc w:val="right"/>
        <w:outlineLvl w:val="0"/>
      </w:pPr>
      <w:r>
        <w:lastRenderedPageBreak/>
        <w:t>Утверждено</w:t>
      </w:r>
    </w:p>
    <w:p w:rsidR="00B95E86" w:rsidRDefault="00B95E86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B95E86" w:rsidRDefault="00B95E86">
      <w:pPr>
        <w:pStyle w:val="ConsPlusNormal"/>
        <w:jc w:val="right"/>
      </w:pPr>
      <w:r>
        <w:t>от 20.04.2015 N 31</w:t>
      </w:r>
    </w:p>
    <w:p w:rsidR="00B95E86" w:rsidRDefault="00B95E86">
      <w:pPr>
        <w:pStyle w:val="ConsPlusNormal"/>
        <w:jc w:val="right"/>
      </w:pPr>
    </w:p>
    <w:p w:rsidR="00B95E86" w:rsidRDefault="00B95E86">
      <w:pPr>
        <w:pStyle w:val="ConsPlusTitle"/>
        <w:jc w:val="center"/>
      </w:pPr>
      <w:bookmarkStart w:id="0" w:name="Par44"/>
      <w:bookmarkEnd w:id="0"/>
      <w:r>
        <w:t>ПОЛОЖЕНИЕ</w:t>
      </w:r>
    </w:p>
    <w:p w:rsidR="00B95E86" w:rsidRDefault="00B95E86">
      <w:pPr>
        <w:pStyle w:val="ConsPlusTitle"/>
        <w:jc w:val="center"/>
      </w:pPr>
      <w:r>
        <w:t>О КОМИССИИ ПО СОБЛЮДЕНИЮ ТРЕБОВАНИЙ К СЛУЖЕБНОМУ</w:t>
      </w:r>
    </w:p>
    <w:p w:rsidR="00B95E86" w:rsidRDefault="00B95E86">
      <w:pPr>
        <w:pStyle w:val="ConsPlusTitle"/>
        <w:jc w:val="center"/>
      </w:pPr>
      <w:r>
        <w:t>ПОВЕДЕНИЮ ФЕДЕРАЛЬНЫХ ГОСУДАРСТВЕННЫХ ГРАЖДАНСКИХ</w:t>
      </w:r>
    </w:p>
    <w:p w:rsidR="00B95E86" w:rsidRDefault="00B95E86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B95E86" w:rsidRDefault="00B95E86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B95E86" w:rsidRDefault="00B95E86">
      <w:pPr>
        <w:pStyle w:val="ConsPlusTitle"/>
        <w:jc w:val="center"/>
      </w:pPr>
      <w:r>
        <w:t>В СФЕРЕ СВЯЗИ, ИНФОРМАЦИОННЫХ ТЕХНОЛОГИЙ И МАССОВЫХ</w:t>
      </w:r>
    </w:p>
    <w:p w:rsidR="00B95E86" w:rsidRDefault="00B95E86">
      <w:pPr>
        <w:pStyle w:val="ConsPlusTitle"/>
        <w:jc w:val="center"/>
      </w:pPr>
      <w:r>
        <w:t>КОММУНИКАЦИЙ, РАБОТНИКОВ ОРГАНИЗАЦИЙ, СОЗДАННЫХ</w:t>
      </w:r>
    </w:p>
    <w:p w:rsidR="00B95E86" w:rsidRDefault="00B95E86">
      <w:pPr>
        <w:pStyle w:val="ConsPlusTitle"/>
        <w:jc w:val="center"/>
      </w:pPr>
      <w:r>
        <w:t>ДЛЯ ВЫПОЛНЕНИЯ ЗАДАЧ, ПОСТАВЛЕННЫХ ПЕРЕД ФЕДЕРАЛЬНОЙ</w:t>
      </w:r>
    </w:p>
    <w:p w:rsidR="00B95E86" w:rsidRDefault="00B95E86">
      <w:pPr>
        <w:pStyle w:val="ConsPlusTitle"/>
        <w:jc w:val="center"/>
      </w:pPr>
      <w:r>
        <w:t>СЛУЖБОЙ ПО НАДЗОРУ В СФЕРЕ СВЯЗИ, ИНФОРМАЦИОННЫХ</w:t>
      </w:r>
    </w:p>
    <w:p w:rsidR="00B95E86" w:rsidRDefault="00B95E86">
      <w:pPr>
        <w:pStyle w:val="ConsPlusTitle"/>
        <w:jc w:val="center"/>
      </w:pPr>
      <w:r>
        <w:t>ТЕХНОЛОГИЙ И МАССОВЫХ КОММУНИКАЦИЙ,</w:t>
      </w:r>
    </w:p>
    <w:p w:rsidR="00B95E86" w:rsidRDefault="00B95E86">
      <w:pPr>
        <w:pStyle w:val="ConsPlusTitle"/>
        <w:jc w:val="center"/>
      </w:pPr>
      <w:r>
        <w:t>И УРЕГУЛИРОВАНИЮ КОНФЛИКТА ИНТЕРЕСОВ</w:t>
      </w:r>
    </w:p>
    <w:p w:rsidR="00B95E86" w:rsidRDefault="00B95E8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95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E86" w:rsidRDefault="00B95E8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E86" w:rsidRDefault="00B95E8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5E86" w:rsidRDefault="00B95E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95E86" w:rsidRDefault="00B95E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10.02.2017 </w:t>
            </w:r>
            <w:hyperlink r:id="rId16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B95E86" w:rsidRDefault="00B95E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01.10.2018 </w:t>
            </w:r>
            <w:hyperlink r:id="rId17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17.01.2022 </w:t>
            </w:r>
            <w:hyperlink r:id="rId18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28.04.2023 </w:t>
            </w:r>
            <w:hyperlink r:id="rId19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E86" w:rsidRDefault="00B95E8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95E86" w:rsidRDefault="00B95E86">
      <w:pPr>
        <w:pStyle w:val="ConsPlusNormal"/>
        <w:jc w:val="center"/>
      </w:pPr>
    </w:p>
    <w:p w:rsidR="00B95E86" w:rsidRDefault="00B95E86">
      <w:pPr>
        <w:pStyle w:val="ConsPlusTitle"/>
        <w:jc w:val="center"/>
        <w:outlineLvl w:val="1"/>
      </w:pPr>
      <w:r>
        <w:t>I. Общие положения</w:t>
      </w:r>
    </w:p>
    <w:p w:rsidR="00B95E86" w:rsidRDefault="00B95E86">
      <w:pPr>
        <w:pStyle w:val="ConsPlusNormal"/>
        <w:jc w:val="center"/>
      </w:pPr>
    </w:p>
    <w:p w:rsidR="00B95E86" w:rsidRDefault="00B95E86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Комиссия).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2. Комиссия в своей деятельности руководствуется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3. Основной задачей Комиссии является содействие </w:t>
      </w:r>
      <w:proofErr w:type="spellStart"/>
      <w:r>
        <w:t>Роскомнадзору</w:t>
      </w:r>
      <w:proofErr w:type="spellEnd"/>
      <w:r>
        <w:t>: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</w:t>
      </w:r>
      <w:proofErr w:type="spellStart"/>
      <w:r>
        <w:t>Роскомнадзора</w:t>
      </w:r>
      <w:proofErr w:type="spellEnd"/>
      <w:r>
        <w:t xml:space="preserve">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lastRenderedPageBreak/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 xml:space="preserve">, в соответствии с </w:t>
      </w:r>
      <w:hyperlink r:id="rId22" w:history="1">
        <w:r>
          <w:rPr>
            <w:color w:val="0000FF"/>
          </w:rPr>
          <w:t>перечнем</w:t>
        </w:r>
      </w:hyperlink>
      <w:r>
        <w:t xml:space="preserve">, установленным приказом </w:t>
      </w:r>
      <w:proofErr w:type="spellStart"/>
      <w:r>
        <w:t>Роскомнадзора</w:t>
      </w:r>
      <w:proofErr w:type="spellEnd"/>
      <w:r>
        <w:t xml:space="preserve">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организациях" (зарегистрирован в Министерстве юстиции Российской Федерации 17 июня 2014 г., регистрационный N 32689) (далее - приказ </w:t>
      </w:r>
      <w:proofErr w:type="spellStart"/>
      <w:r>
        <w:t>Роскомнадзора</w:t>
      </w:r>
      <w:proofErr w:type="spellEnd"/>
      <w:r>
        <w:t xml:space="preserve">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в) в осуществлении в </w:t>
      </w:r>
      <w:proofErr w:type="spellStart"/>
      <w:r>
        <w:t>Роскомнадзоре</w:t>
      </w:r>
      <w:proofErr w:type="spellEnd"/>
      <w:r>
        <w:t xml:space="preserve"> мер по предупреждению коррупции.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</w:t>
      </w:r>
      <w:proofErr w:type="spellStart"/>
      <w:r>
        <w:t>Роскомнадзора</w:t>
      </w:r>
      <w:proofErr w:type="spellEnd"/>
      <w:r>
        <w:t xml:space="preserve">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государственных служащих, замещающих должности заместителей руководителей территориальных органов </w:t>
      </w:r>
      <w:proofErr w:type="spellStart"/>
      <w:r>
        <w:t>Роскомнадзора</w:t>
      </w:r>
      <w:proofErr w:type="spellEnd"/>
      <w:r>
        <w:t>;</w:t>
      </w:r>
    </w:p>
    <w:p w:rsidR="00B95E86" w:rsidRDefault="00B95E8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работников, замещающих должности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>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B95E86" w:rsidRDefault="00B95E86">
      <w:pPr>
        <w:pStyle w:val="ConsPlusNormal"/>
        <w:ind w:firstLine="540"/>
        <w:jc w:val="both"/>
      </w:pPr>
    </w:p>
    <w:p w:rsidR="00B95E86" w:rsidRDefault="00B95E86">
      <w:pPr>
        <w:pStyle w:val="ConsPlusTitle"/>
        <w:jc w:val="center"/>
        <w:outlineLvl w:val="1"/>
      </w:pPr>
      <w:r>
        <w:t>II. Состав комиссии</w:t>
      </w:r>
    </w:p>
    <w:p w:rsidR="00B95E86" w:rsidRDefault="00B95E86">
      <w:pPr>
        <w:pStyle w:val="ConsPlusNormal"/>
        <w:jc w:val="center"/>
      </w:pPr>
    </w:p>
    <w:p w:rsidR="00B95E86" w:rsidRDefault="00B95E86">
      <w:pPr>
        <w:pStyle w:val="ConsPlusNormal"/>
        <w:ind w:firstLine="540"/>
        <w:jc w:val="both"/>
      </w:pPr>
      <w:r>
        <w:t xml:space="preserve">6. Состав Комиссии утверждается приказом </w:t>
      </w:r>
      <w:proofErr w:type="spellStart"/>
      <w:r>
        <w:t>Роскомнадзора</w:t>
      </w:r>
      <w:proofErr w:type="spellEnd"/>
      <w:r>
        <w:t>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lastRenderedPageBreak/>
        <w:t xml:space="preserve">7. Комиссия состоит из председателя, заместителя председателя, замещающих должности государственной службы в </w:t>
      </w:r>
      <w:proofErr w:type="spellStart"/>
      <w:r>
        <w:t>Роскомнадзоре</w:t>
      </w:r>
      <w:proofErr w:type="spellEnd"/>
      <w: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8. В состав Комиссии входят: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а) заместитель руководителя </w:t>
      </w:r>
      <w:proofErr w:type="spellStart"/>
      <w:r>
        <w:t>Роскомнадзора</w:t>
      </w:r>
      <w:proofErr w:type="spellEnd"/>
      <w:r>
        <w:t xml:space="preserve">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</w:t>
      </w:r>
      <w:proofErr w:type="spellStart"/>
      <w:r>
        <w:t>Роскомнадзора</w:t>
      </w:r>
      <w:proofErr w:type="spellEnd"/>
      <w:r>
        <w:t xml:space="preserve">, определяемые руководителем </w:t>
      </w:r>
      <w:proofErr w:type="spellStart"/>
      <w:r>
        <w:t>Роскомнадзора</w:t>
      </w:r>
      <w:proofErr w:type="spellEnd"/>
      <w:r>
        <w:t>;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1" w:name="Par80"/>
      <w:bookmarkEnd w:id="1"/>
      <w:r>
        <w:t>б) представитель Аппарата Правительства Российской Федерации;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2" w:name="Par81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3" w:name="Par82"/>
      <w:bookmarkEnd w:id="3"/>
      <w:r>
        <w:t xml:space="preserve">9. Руководитель </w:t>
      </w:r>
      <w:proofErr w:type="spellStart"/>
      <w:r>
        <w:t>Роскомнадзора</w:t>
      </w:r>
      <w:proofErr w:type="spellEnd"/>
      <w:r>
        <w:t xml:space="preserve"> может принять решение о включении в состав Комиссии: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а) представителя общественной организации ветеранов, созданной в </w:t>
      </w:r>
      <w:proofErr w:type="spellStart"/>
      <w:r>
        <w:t>Роскомнадзоре</w:t>
      </w:r>
      <w:proofErr w:type="spellEnd"/>
      <w:r>
        <w:t>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б) представителя профсоюзной организации, действующей в установленном порядке в </w:t>
      </w:r>
      <w:proofErr w:type="spellStart"/>
      <w:r>
        <w:t>Роскомнадзоре</w:t>
      </w:r>
      <w:proofErr w:type="spellEnd"/>
      <w:r>
        <w:t>;</w:t>
      </w:r>
    </w:p>
    <w:p w:rsidR="00B95E86" w:rsidRDefault="00B95E8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17.01.2022 N 4)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в) представителя Общественного совета, образованного при Федеральной службе по надзору в сфере связи, информационных технологий и массовых коммуникаций.</w:t>
      </w:r>
    </w:p>
    <w:p w:rsidR="00B95E86" w:rsidRDefault="00B95E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17.01.2022 N 4)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10. Лица, указанные в </w:t>
      </w:r>
      <w:hyperlink w:anchor="Par80" w:tooltip="б) представитель Аппарата Правительства Российской Федерации;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81" w:tooltip="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ar82" w:tooltip="9. Руководитель Роскомнадзора может принять решение о включении в состав Комиссии: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proofErr w:type="spellStart"/>
      <w:r>
        <w:t>Роскомнадзоре</w:t>
      </w:r>
      <w:proofErr w:type="spellEnd"/>
      <w:r>
        <w:t xml:space="preserve">, с профсоюзной организацией, действующей в установленном порядке в </w:t>
      </w:r>
      <w:proofErr w:type="spellStart"/>
      <w:r>
        <w:t>Роскомнадзоре</w:t>
      </w:r>
      <w:proofErr w:type="spellEnd"/>
      <w:r>
        <w:t xml:space="preserve">, на основании запроса руководителя </w:t>
      </w:r>
      <w:proofErr w:type="spellStart"/>
      <w:r>
        <w:t>Роскомнадзора</w:t>
      </w:r>
      <w:proofErr w:type="spellEnd"/>
      <w:r>
        <w:t>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13. В заседаниях Комиссии с правом совещательного голоса принимают участие: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lastRenderedPageBreak/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proofErr w:type="spellStart"/>
      <w:r>
        <w:t>Роскомнадзоре</w:t>
      </w:r>
      <w:proofErr w:type="spellEnd"/>
      <w:r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</w:t>
      </w:r>
      <w:proofErr w:type="spellStart"/>
      <w:r>
        <w:t>Роскомнадзора</w:t>
      </w:r>
      <w:proofErr w:type="spellEnd"/>
      <w:r>
        <w:t>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4" w:name="Par94"/>
      <w:bookmarkEnd w:id="4"/>
      <w:r>
        <w:t xml:space="preserve">в) другие государственные служащие, замещающие должности государственной службы </w:t>
      </w:r>
      <w:proofErr w:type="spellStart"/>
      <w:r>
        <w:t>Роскомнадзора</w:t>
      </w:r>
      <w:proofErr w:type="spellEnd"/>
      <w:r>
        <w:t>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proofErr w:type="spellStart"/>
      <w:r>
        <w:t>Роскомнадзоре</w:t>
      </w:r>
      <w:proofErr w:type="spellEnd"/>
      <w:r>
        <w:t>, не допускается.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95E86" w:rsidRDefault="00B95E86">
      <w:pPr>
        <w:pStyle w:val="ConsPlusNormal"/>
        <w:ind w:firstLine="540"/>
        <w:jc w:val="both"/>
      </w:pPr>
    </w:p>
    <w:p w:rsidR="00B95E86" w:rsidRDefault="00B95E86">
      <w:pPr>
        <w:pStyle w:val="ConsPlusTitle"/>
        <w:jc w:val="center"/>
        <w:outlineLvl w:val="1"/>
      </w:pPr>
      <w:r>
        <w:t>III. Порядок работы Комиссии</w:t>
      </w:r>
    </w:p>
    <w:p w:rsidR="00B95E86" w:rsidRDefault="00B95E86">
      <w:pPr>
        <w:pStyle w:val="ConsPlusNormal"/>
        <w:jc w:val="center"/>
      </w:pPr>
    </w:p>
    <w:p w:rsidR="00B95E86" w:rsidRDefault="00B95E86">
      <w:pPr>
        <w:pStyle w:val="ConsPlusNormal"/>
        <w:ind w:firstLine="540"/>
        <w:jc w:val="both"/>
      </w:pPr>
      <w:bookmarkStart w:id="5" w:name="Par100"/>
      <w:bookmarkEnd w:id="5"/>
      <w:r>
        <w:t>16. Основаниями для проведения заседания Комиссии являются: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6" w:name="Par101"/>
      <w:bookmarkEnd w:id="6"/>
      <w:r>
        <w:t xml:space="preserve">а) представление руководителем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2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7" w:name="Par102"/>
      <w:bookmarkEnd w:id="7"/>
      <w:r>
        <w:lastRenderedPageBreak/>
        <w:t xml:space="preserve">о представлении государственным служащим недостоверных или неполных сведений, предусмотренных </w:t>
      </w:r>
      <w:hyperlink r:id="rId2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8" w:name="Par103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9" w:name="Par104"/>
      <w:bookmarkEnd w:id="9"/>
      <w:r>
        <w:t xml:space="preserve">б) представление руководителем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</w:t>
      </w:r>
      <w:proofErr w:type="spellStart"/>
      <w:r>
        <w:t>Роскомнадзора</w:t>
      </w:r>
      <w:proofErr w:type="spellEnd"/>
      <w:r>
        <w:t xml:space="preserve"> от 4 февраля 2014 г. N 17 (далее - Положение об осуществлении проверки), материалов проверки, свидетельствующих: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10" w:name="Par105"/>
      <w:bookmarkEnd w:id="10"/>
      <w:r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 xml:space="preserve">, в соответствии с </w:t>
      </w:r>
      <w:hyperlink r:id="rId29" w:history="1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</w:t>
      </w:r>
      <w:proofErr w:type="spellStart"/>
      <w:r>
        <w:t>Роскомнадзора</w:t>
      </w:r>
      <w:proofErr w:type="spellEnd"/>
      <w:r>
        <w:t xml:space="preserve"> от 4 февраля 2014 г. N 17, недостоверных или неполных сведений;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11" w:name="Par106"/>
      <w:bookmarkEnd w:id="11"/>
      <w:r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12" w:name="Par107"/>
      <w:bookmarkEnd w:id="12"/>
      <w:r>
        <w:t xml:space="preserve">в) поступившее в подразделение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правонарушений:</w:t>
      </w:r>
    </w:p>
    <w:p w:rsidR="00B95E86" w:rsidRDefault="00B95E8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13" w:name="Par109"/>
      <w:bookmarkEnd w:id="13"/>
      <w:r>
        <w:t xml:space="preserve">обращение гражданина, замещавшего в </w:t>
      </w:r>
      <w:proofErr w:type="spellStart"/>
      <w:r>
        <w:t>Роскомнадзоре</w:t>
      </w:r>
      <w:proofErr w:type="spellEnd"/>
      <w:r>
        <w:t xml:space="preserve">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31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</w:t>
      </w:r>
      <w:r>
        <w:lastRenderedPageBreak/>
        <w:t>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14" w:name="Par110"/>
      <w:bookmarkEnd w:id="14"/>
      <w:r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15" w:name="Par111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16" w:name="Par112"/>
      <w:bookmarkEnd w:id="16"/>
      <w:r>
        <w:t>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95E86" w:rsidRDefault="00B95E86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17" w:name="Par114"/>
      <w:bookmarkEnd w:id="17"/>
      <w:r>
        <w:t xml:space="preserve">г) представление руководителя </w:t>
      </w:r>
      <w:proofErr w:type="spellStart"/>
      <w:r>
        <w:t>Роскомнадзора</w:t>
      </w:r>
      <w:proofErr w:type="spellEnd"/>
      <w: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proofErr w:type="spellStart"/>
      <w:r>
        <w:t>Роскомнадзоре</w:t>
      </w:r>
      <w:proofErr w:type="spellEnd"/>
      <w:r>
        <w:t xml:space="preserve"> мер по предупреждению коррупции;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18" w:name="Par115"/>
      <w:bookmarkEnd w:id="18"/>
      <w:r>
        <w:t xml:space="preserve">д) представление руководителем </w:t>
      </w:r>
      <w:proofErr w:type="spellStart"/>
      <w:r>
        <w:t>Роскомнадзора</w:t>
      </w:r>
      <w:proofErr w:type="spellEnd"/>
      <w:r>
        <w:t xml:space="preserve">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3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19" w:name="Par116"/>
      <w:bookmarkEnd w:id="19"/>
      <w:r>
        <w:t xml:space="preserve">е) поступившее в соответствии с </w:t>
      </w:r>
      <w:hyperlink r:id="rId3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</w:t>
      </w:r>
      <w:proofErr w:type="spellStart"/>
      <w:r>
        <w:t>Роскомнадзор</w:t>
      </w:r>
      <w:proofErr w:type="spellEnd"/>
      <w: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</w:t>
      </w:r>
      <w:r>
        <w:lastRenderedPageBreak/>
        <w:t>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16.1. Рекомендуемые образцы заявлений, обращений и уведомлений, подаваемых в соответствии с </w:t>
      </w:r>
      <w:hyperlink w:anchor="Par107" w:tooltip="в) поступившее в подразделение Роскомнадзора по профилактике коррупционных и иных правонарушений: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приведены в </w:t>
      </w:r>
      <w:hyperlink w:anchor="Par242" w:tooltip="                                 Обращение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ar317" w:tooltip="                                 Заявление" w:history="1">
        <w:r>
          <w:rPr>
            <w:color w:val="0000FF"/>
          </w:rPr>
          <w:t>N 2</w:t>
        </w:r>
      </w:hyperlink>
      <w:r>
        <w:t xml:space="preserve">, </w:t>
      </w:r>
      <w:hyperlink w:anchor="Par368" w:tooltip="                                 Заявление" w:history="1">
        <w:r>
          <w:rPr>
            <w:color w:val="0000FF"/>
          </w:rPr>
          <w:t>N 3</w:t>
        </w:r>
      </w:hyperlink>
      <w:r>
        <w:t xml:space="preserve"> и </w:t>
      </w:r>
      <w:hyperlink w:anchor="Par454" w:tooltip="                                Уведомление" w:history="1">
        <w:r>
          <w:rPr>
            <w:color w:val="0000FF"/>
          </w:rPr>
          <w:t>N 4</w:t>
        </w:r>
      </w:hyperlink>
      <w:r>
        <w:t xml:space="preserve"> к настоящему Положению.</w:t>
      </w:r>
    </w:p>
    <w:p w:rsidR="00B95E86" w:rsidRDefault="00B95E86">
      <w:pPr>
        <w:pStyle w:val="ConsPlusNormal"/>
        <w:jc w:val="both"/>
      </w:pPr>
      <w:r>
        <w:t xml:space="preserve">(п. 16.1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20" w:name="Par119"/>
      <w:bookmarkEnd w:id="20"/>
      <w:r>
        <w:t xml:space="preserve">17. Обращение, указанное в </w:t>
      </w:r>
      <w:hyperlink w:anchor="Par109" w:tooltip="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подается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в подразделение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8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B95E86" w:rsidRDefault="00B95E86">
      <w:pPr>
        <w:pStyle w:val="ConsPlusNormal"/>
        <w:jc w:val="both"/>
      </w:pPr>
      <w:r>
        <w:t xml:space="preserve">(п. 17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18. Обращение, указанное в </w:t>
      </w:r>
      <w:hyperlink w:anchor="Par109" w:tooltip="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21" w:name="Par122"/>
      <w:bookmarkEnd w:id="21"/>
      <w:r>
        <w:t xml:space="preserve">18.1. Уведомление, указанное в </w:t>
      </w:r>
      <w:hyperlink w:anchor="Par112" w:tooltip="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 </w:t>
      </w:r>
      <w:proofErr w:type="spellStart"/>
      <w:r>
        <w:t>Роскомнадзора</w:t>
      </w:r>
      <w:proofErr w:type="spellEnd"/>
      <w:r>
        <w:t>, которое осуществляет подготовку мотивированного заключения по результатам рассмотрения уведомления.</w:t>
      </w:r>
    </w:p>
    <w:p w:rsidR="00B95E86" w:rsidRDefault="00B95E86">
      <w:pPr>
        <w:pStyle w:val="ConsPlusNormal"/>
        <w:jc w:val="both"/>
      </w:pPr>
      <w:r>
        <w:t xml:space="preserve">(п. 18.1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22" w:name="Par124"/>
      <w:bookmarkEnd w:id="22"/>
      <w:r>
        <w:t xml:space="preserve">19. Уведомление, указанное в </w:t>
      </w:r>
      <w:hyperlink w:anchor="Par116" w:tooltip="е) поступившее в соответствии с частью 4 статьи 12 Федерального закона N 273-ФЗ и статьей 64.1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...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рассматривается подразделением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требований </w:t>
      </w:r>
      <w:hyperlink r:id="rId41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B95E86" w:rsidRDefault="00B95E86">
      <w:pPr>
        <w:pStyle w:val="ConsPlusNormal"/>
        <w:jc w:val="both"/>
      </w:pPr>
      <w:r>
        <w:t xml:space="preserve">(п. 19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19.1. При подготовке мотивированного заключения по результатам рассмотрения обращения, указанного в </w:t>
      </w:r>
      <w:hyperlink w:anchor="Par109" w:tooltip="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или уведомлений, </w:t>
      </w:r>
      <w:r>
        <w:lastRenderedPageBreak/>
        <w:t xml:space="preserve">указанных в </w:t>
      </w:r>
      <w:hyperlink w:anchor="Par112" w:tooltip="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ar116" w:tooltip="е) поступившее в соответствии с частью 4 статьи 12 Федерального закона N 273-ФЗ и статьей 64.1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...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должностные лица подразделения по профилактике коррупционных и иных правонарушений </w:t>
      </w:r>
      <w:proofErr w:type="spellStart"/>
      <w:r>
        <w:t>Роскомнадзора</w:t>
      </w:r>
      <w:proofErr w:type="spellEnd"/>
      <w:r>
        <w:t xml:space="preserve">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</w:t>
      </w:r>
      <w:proofErr w:type="spellStart"/>
      <w:r>
        <w:t>Роскомнадзора</w:t>
      </w:r>
      <w:proofErr w:type="spellEnd"/>
      <w: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95E86" w:rsidRDefault="00B95E86">
      <w:pPr>
        <w:pStyle w:val="ConsPlusNormal"/>
        <w:jc w:val="both"/>
      </w:pPr>
      <w:r>
        <w:t xml:space="preserve">(п. 19.1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19;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28.04.2023 N 61)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19.2. Мотивированные заключения, предусмотренные </w:t>
      </w:r>
      <w:hyperlink w:anchor="Par119" w:tooltip="17. Обращение, указанное в абзаце втором подпункта &quot;в&quot; пункта 16 настоящего Положения, подается гражданином, замещавшим должность государственной службы в Роскомнадзоре, в подразделение Роскомнадзора по профилактике коррупционных и иных правонарушений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...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ar122" w:tooltip="18.1. Уведомление, указанное в абзаце пятом подпункта &quot;в&quot; пункта 16 настоящего Положения, рассматривается подразделением по профилактике коррупционных и иных правонарушений Роскомнадзора, которое осуществляет подготовку мотивированного заключения по результатам рассмотрения уведомления." w:history="1">
        <w:r>
          <w:rPr>
            <w:color w:val="0000FF"/>
          </w:rPr>
          <w:t>18.1</w:t>
        </w:r>
      </w:hyperlink>
      <w:r>
        <w:t xml:space="preserve"> и </w:t>
      </w:r>
      <w:hyperlink w:anchor="Par124" w:tooltip="19. Уведомление, указанное в подпункте &quot;е&quot; пункта 16 настоящего Положения, рассматривается подразделением Роскомнадзор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Роскомнадзоре, требований статьи 12 Федерального закона N 273-ФЗ." w:history="1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ar109" w:tooltip="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12" w:tooltip="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ar116" w:tooltip="е) поступившее в соответствии с частью 4 статьи 12 Федерального закона N 273-ФЗ и статьей 64.1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...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09" w:tooltip="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12" w:tooltip="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ar116" w:tooltip="е) поступившее в соответствии с частью 4 статьи 12 Федерального закона N 273-ФЗ и статьей 64.1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...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ar162" w:tooltip="30. По итогам рассмотрения вопроса, указанного в абзаце втором подпункта &quot;в&quot; пункта 16 настоящего Положения, Комиссия принимает одно из следующих решений:" w:history="1">
        <w:r>
          <w:rPr>
            <w:color w:val="0000FF"/>
          </w:rPr>
          <w:t>пунктами 30</w:t>
        </w:r>
      </w:hyperlink>
      <w:r>
        <w:t xml:space="preserve">, </w:t>
      </w:r>
      <w:hyperlink w:anchor="Par173" w:tooltip="32.1. По итогам рассмотрения вопроса, указанного в абзаце пятом подпункта &quot;в&quot; пункта 16 настоящего Положения, Комиссия принимает одно из следующих решений:" w:history="1">
        <w:r>
          <w:rPr>
            <w:color w:val="0000FF"/>
          </w:rPr>
          <w:t>32.1</w:t>
        </w:r>
      </w:hyperlink>
      <w:r>
        <w:t xml:space="preserve">, </w:t>
      </w:r>
      <w:hyperlink w:anchor="Par185" w:tooltip="35. По итогам рассмотрения вопроса, указанного в подпункте &quot;е&quot; пункта 16 настоящего Положения, Комиссия принимает в отношении гражданина, замещавшего должность государственной службы в Роскомнадзоре, одно из следующих решений:" w:history="1">
        <w:r>
          <w:rPr>
            <w:color w:val="0000FF"/>
          </w:rPr>
          <w:t>35</w:t>
        </w:r>
      </w:hyperlink>
      <w:r>
        <w:t xml:space="preserve"> настоящего Положения или иного решения.</w:t>
      </w:r>
    </w:p>
    <w:p w:rsidR="00B95E86" w:rsidRDefault="00B95E86">
      <w:pPr>
        <w:pStyle w:val="ConsPlusNormal"/>
        <w:jc w:val="both"/>
      </w:pPr>
      <w:r>
        <w:t xml:space="preserve">(п. 19.2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01.10.2018 N 141)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39" w:tooltip="21. Заседание Комиссии по рассмотрению заявлений, указанных в абзацах третьем и четвертом подпункта &quot;в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ar141" w:tooltip="22. Уведомление, указанное в подпункте &quot;е&quot; пункта 16 настоящего Положения, как правило, рассматривается на очередном (плановом) заседании Комиссии." w:history="1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:rsidR="00B95E86" w:rsidRDefault="00B95E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правонарушений, и с результатами проведенной проверки;</w:t>
      </w:r>
    </w:p>
    <w:p w:rsidR="00B95E86" w:rsidRDefault="00B95E8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lastRenderedPageBreak/>
        <w:t xml:space="preserve">в) рассматривает ходатайства о приглашении на заседание Комиссии лиц, указанных в </w:t>
      </w:r>
      <w:hyperlink w:anchor="Par94" w:tooltip="в) другие государственные служащие, замещающие должности государственной службы Роскомнадзора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..." w:history="1">
        <w:r>
          <w:rPr>
            <w:color w:val="0000FF"/>
          </w:rPr>
          <w:t>подпункте "в" пункта 13</w:t>
        </w:r>
      </w:hyperlink>
      <w: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23" w:name="Par139"/>
      <w:bookmarkEnd w:id="23"/>
      <w:r>
        <w:t xml:space="preserve">21. Заседание Комиссии по рассмотрению заявлений, указанных в </w:t>
      </w:r>
      <w:hyperlink w:anchor="Par110" w:tooltip="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111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обрание законодательства Российской Федерации, 2013, N 19, ст. 2306; 2014, N 52 (ч. I), ст. 7542) (далее - Федеральный за..." w:history="1">
        <w:r>
          <w:rPr>
            <w:color w:val="0000FF"/>
          </w:rPr>
          <w:t>четвертом подпункта "в"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95E86" w:rsidRDefault="00B95E8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24" w:name="Par141"/>
      <w:bookmarkEnd w:id="24"/>
      <w:r>
        <w:t xml:space="preserve">22. Уведомление, указанное в </w:t>
      </w:r>
      <w:hyperlink w:anchor="Par116" w:tooltip="е) поступившее в соответствии с частью 4 статьи 12 Федерального закона N 273-ФЗ и статьей 64.1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...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23. Заседание Комиссии проводится, как правило,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. О намерении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ar107" w:tooltip="в) поступившее в подразделение Роскомнадзора по профилактике коррупционных и иных правонарушений: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Положения.</w:t>
      </w:r>
    </w:p>
    <w:p w:rsidR="00B95E86" w:rsidRDefault="00B95E86">
      <w:pPr>
        <w:pStyle w:val="ConsPlusNormal"/>
        <w:jc w:val="both"/>
      </w:pPr>
      <w:r>
        <w:t xml:space="preserve">(п. 23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ar107" w:tooltip="в) поступившее в подразделение Роскомнадзора по профилактике коррупционных и иных правонарушений: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не содержится указания о намерении государственного служащего (работника организации) или гражданина лично присутствовать на заседании Комиссии;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б) если государственный служащий (работник организации)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95E86" w:rsidRDefault="00B95E86">
      <w:pPr>
        <w:pStyle w:val="ConsPlusNormal"/>
        <w:jc w:val="both"/>
      </w:pPr>
      <w:r>
        <w:t xml:space="preserve">(п. 23.1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25" w:name="Par150"/>
      <w:bookmarkEnd w:id="25"/>
      <w:r>
        <w:t xml:space="preserve">26. По итогам рассмотрения вопроса, указанного в </w:t>
      </w:r>
      <w:hyperlink w:anchor="Par102" w:tooltip="о представлении государственным служащим недостоверных или неполных сведений, предусмотренных подпунктом &quot;а&quot; пункта 1 Положения о проверке;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5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lastRenderedPageBreak/>
        <w:t xml:space="preserve">б) установить, что сведения, представленные государственным служащим в соответствии с </w:t>
      </w:r>
      <w:hyperlink r:id="rId5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27. По итогам рассмотрения вопроса, указанного в </w:t>
      </w:r>
      <w:hyperlink w:anchor="Par105" w:tooltip="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Перечнем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а) установить, что сведения, представленные работником организации в соответствии с </w:t>
      </w:r>
      <w:hyperlink r:id="rId53" w:history="1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</w:t>
      </w:r>
      <w:proofErr w:type="spellStart"/>
      <w:r>
        <w:t>Роскомнадзора</w:t>
      </w:r>
      <w:proofErr w:type="spellEnd"/>
      <w:r>
        <w:t xml:space="preserve"> от 4 февраля 2014 г. N 17, являются достоверными и полными;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4" w:history="1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</w:t>
      </w:r>
      <w:proofErr w:type="spellStart"/>
      <w:r>
        <w:t>Роскомнадзора</w:t>
      </w:r>
      <w:proofErr w:type="spellEnd"/>
      <w:r>
        <w:t xml:space="preserve">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28. По итогам рассмотрения вопроса, указанного в </w:t>
      </w:r>
      <w:hyperlink w:anchor="Par103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29. По итогам рассмотрения вопроса, указанного в </w:t>
      </w:r>
      <w:hyperlink w:anchor="Par106" w:tooltip="о несоблюдении работником организации требований к служебному поведению и (или) требований об урегулировании конфликта интересов;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26" w:name="Par162"/>
      <w:bookmarkEnd w:id="26"/>
      <w:r>
        <w:t xml:space="preserve">30. По итогам рассмотрения вопроса, указанного в </w:t>
      </w:r>
      <w:hyperlink w:anchor="Par109" w:tooltip="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</w:t>
      </w:r>
      <w: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31. По итогам рассмотрения вопроса, указанного в </w:t>
      </w:r>
      <w:hyperlink w:anchor="Par110" w:tooltip="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абзаце третьем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32. По итогам рассмотрения вопроса, указанного в </w:t>
      </w:r>
      <w:hyperlink w:anchor="Par111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обрание законодательства Российской Федерации, 2013, N 19, ст. 2306; 2014, N 52 (ч. I), ст. 7542) (далее - Федеральный за..." w:history="1">
        <w:r>
          <w:rPr>
            <w:color w:val="0000FF"/>
          </w:rPr>
          <w:t>абзаце четвертом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</w:t>
      </w:r>
      <w:r>
        <w:lastRenderedPageBreak/>
        <w:t xml:space="preserve"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27" w:name="Par173"/>
      <w:bookmarkEnd w:id="27"/>
      <w:r>
        <w:t xml:space="preserve">32.1. По итогам рассмотрения вопроса, указанного в </w:t>
      </w:r>
      <w:hyperlink w:anchor="Par112" w:tooltip="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</w:t>
      </w:r>
      <w:proofErr w:type="spellStart"/>
      <w:r>
        <w:t>Роскомнадзора</w:t>
      </w:r>
      <w:proofErr w:type="spellEnd"/>
      <w:r>
        <w:t xml:space="preserve"> (руководителю организации) принять меры по урегулированию конфликта интересов или по недопущению его возникновения;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в) признать, что государственный служащий (работник организации) не соблюдал требования об урегулировании конфликта интересов.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(руководителю организации) применить к государственному служащему (работнику организации) конкретную меру ответственности.</w:t>
      </w:r>
    </w:p>
    <w:p w:rsidR="00B95E86" w:rsidRDefault="00B95E86">
      <w:pPr>
        <w:pStyle w:val="ConsPlusNormal"/>
        <w:jc w:val="both"/>
      </w:pPr>
      <w:r>
        <w:t xml:space="preserve">(п. 32.1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33. По итогам рассмотрения вопроса, предусмотренного </w:t>
      </w:r>
      <w:hyperlink w:anchor="Par114" w:tooltip="г) представление руководителя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Роскомнадзоре мер по предупреждению коррупции;" w:history="1">
        <w:r>
          <w:rPr>
            <w:color w:val="0000FF"/>
          </w:rPr>
          <w:t>подпунктом "г"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B95E86" w:rsidRDefault="00B95E86">
      <w:pPr>
        <w:pStyle w:val="ConsPlusNormal"/>
        <w:jc w:val="both"/>
      </w:pPr>
      <w:r>
        <w:t xml:space="preserve">(п. 33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28" w:name="Par180"/>
      <w:bookmarkEnd w:id="28"/>
      <w:r>
        <w:t xml:space="preserve">34. По итогам рассмотрения вопроса, указанного в </w:t>
      </w:r>
      <w:hyperlink w:anchor="Par115" w:tooltip="д) представление руководителем Роскомнадзора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N 230-ФЗ) (Собрание законодательства Российской Федерации, 2012, N 50 (ч. IV), ст. 6953; 2014, N 52 (ч. I),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59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60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61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</w:t>
      </w:r>
      <w:r>
        <w:lastRenderedPageBreak/>
        <w:t>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95E86" w:rsidRDefault="00B95E86">
      <w:pPr>
        <w:pStyle w:val="ConsPlusNormal"/>
        <w:jc w:val="both"/>
      </w:pPr>
      <w:r>
        <w:t xml:space="preserve">(п. 34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B95E86" w:rsidRDefault="00B95E86">
      <w:pPr>
        <w:pStyle w:val="ConsPlusNormal"/>
        <w:spacing w:before="240"/>
        <w:ind w:firstLine="540"/>
        <w:jc w:val="both"/>
      </w:pPr>
      <w:bookmarkStart w:id="29" w:name="Par185"/>
      <w:bookmarkEnd w:id="29"/>
      <w:r>
        <w:t xml:space="preserve">35. По итогам рассмотрения вопроса, указанного в </w:t>
      </w:r>
      <w:hyperlink w:anchor="Par116" w:tooltip="е) поступившее в соответствии с частью 4 статьи 12 Федерального закона N 273-ФЗ и статьей 64.1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...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>, одно из следующих решений: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3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проинформировать об указанных обстоятельствах органы прокуратуры и уведомившую организацию.</w:t>
      </w:r>
    </w:p>
    <w:p w:rsidR="00B95E86" w:rsidRDefault="00B95E86">
      <w:pPr>
        <w:pStyle w:val="ConsPlusNormal"/>
        <w:jc w:val="both"/>
      </w:pPr>
      <w:r>
        <w:t xml:space="preserve">(п. 35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36. По итогам рассмотрения вопросов, указанных в </w:t>
      </w:r>
      <w:hyperlink w:anchor="Par101" w:tooltip="а) представление руководителем Роскомнадзор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...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04" w:tooltip="б) представление руководителем Роскомнадзора в соответствии с Положением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..." w:history="1">
        <w:r>
          <w:rPr>
            <w:color w:val="0000FF"/>
          </w:rPr>
          <w:t>"б"</w:t>
        </w:r>
      </w:hyperlink>
      <w:r>
        <w:t xml:space="preserve">, </w:t>
      </w:r>
      <w:hyperlink w:anchor="Par107" w:tooltip="в) поступившее в подразделение Роскомнадзора по профилактике коррупционных и иных правонарушений:" w:history="1">
        <w:r>
          <w:rPr>
            <w:color w:val="0000FF"/>
          </w:rPr>
          <w:t>"в"</w:t>
        </w:r>
      </w:hyperlink>
      <w:r>
        <w:t xml:space="preserve">, </w:t>
      </w:r>
      <w:hyperlink w:anchor="Par115" w:tooltip="д) представление руководителем Роскомнадзора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N 230-ФЗ) (Собрание законодательства Российской Федерации, 2012, N 50 (ч. IV), ст. 6953; 2014, N 52 (ч. I),..." w:history="1">
        <w:r>
          <w:rPr>
            <w:color w:val="0000FF"/>
          </w:rPr>
          <w:t>"д"</w:t>
        </w:r>
      </w:hyperlink>
      <w:r>
        <w:t xml:space="preserve"> и </w:t>
      </w:r>
      <w:hyperlink w:anchor="Par116" w:tooltip="е) поступившее в соответствии с частью 4 статьи 12 Федерального закона N 273-ФЗ и статьей 64.1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..." w:history="1">
        <w:r>
          <w:rPr>
            <w:color w:val="0000FF"/>
          </w:rPr>
          <w:t>"е"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50" w:tooltip="26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>
          <w:rPr>
            <w:color w:val="0000FF"/>
          </w:rPr>
          <w:t>пунктами 26</w:t>
        </w:r>
      </w:hyperlink>
      <w:r>
        <w:t xml:space="preserve"> - </w:t>
      </w:r>
      <w:hyperlink w:anchor="Par173" w:tooltip="32.1. По итогам рассмотрения вопроса, указанного в абзаце пятом подпункта &quot;в&quot; пункта 16 настоящего Положения, Комиссия принимает одно из следующих решений:" w:history="1">
        <w:r>
          <w:rPr>
            <w:color w:val="0000FF"/>
          </w:rPr>
          <w:t>32.1</w:t>
        </w:r>
      </w:hyperlink>
      <w:r>
        <w:t xml:space="preserve">, </w:t>
      </w:r>
      <w:hyperlink w:anchor="Par180" w:tooltip="34. По итогам рассмотрения вопроса, указанного в подпункте &quot;д&quot; пункта 16 настоящего Положения, Комиссия принимает одно из следующих решений:" w:history="1">
        <w:r>
          <w:rPr>
            <w:color w:val="0000FF"/>
          </w:rPr>
          <w:t>34</w:t>
        </w:r>
      </w:hyperlink>
      <w:r>
        <w:t xml:space="preserve"> и </w:t>
      </w:r>
      <w:hyperlink w:anchor="Par185" w:tooltip="35. По итогам рассмотрения вопроса, указанного в подпункте &quot;е&quot; пункта 16 настоящего Положения, Комиссия принимает в отношении гражданина, замещавшего должность государственной службы в Роскомнадзоре, одно из следующих решений:" w:history="1">
        <w:r>
          <w:rPr>
            <w:color w:val="0000FF"/>
          </w:rPr>
          <w:t>35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95E86" w:rsidRDefault="00B95E86">
      <w:pPr>
        <w:pStyle w:val="ConsPlusNormal"/>
        <w:jc w:val="both"/>
      </w:pPr>
      <w:r>
        <w:t xml:space="preserve">(п. 36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37. Для исполнения решений Комиссии могут быть подготовлены проекты актов </w:t>
      </w:r>
      <w:proofErr w:type="spellStart"/>
      <w:r>
        <w:t>Роскомнадзора</w:t>
      </w:r>
      <w:proofErr w:type="spellEnd"/>
      <w:r>
        <w:t xml:space="preserve">, решений или поручений руководителя </w:t>
      </w:r>
      <w:proofErr w:type="spellStart"/>
      <w:r>
        <w:t>Роскомнадзора</w:t>
      </w:r>
      <w:proofErr w:type="spellEnd"/>
      <w:r>
        <w:t xml:space="preserve">, которые в установленном порядке представляются руководителю </w:t>
      </w:r>
      <w:proofErr w:type="spellStart"/>
      <w:r>
        <w:t>Роскомнадзора</w:t>
      </w:r>
      <w:proofErr w:type="spellEnd"/>
      <w:r>
        <w:t xml:space="preserve"> для рассмотрения.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38. Решения Комиссии по вопросам, указанным в </w:t>
      </w:r>
      <w:hyperlink w:anchor="Par100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39. Решения Комиссии оформляются протоколами, которые подписывают члены Комиссии, принимавшие участие в заседании.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ar109" w:tooltip="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для руководителя </w:t>
      </w:r>
      <w:proofErr w:type="spellStart"/>
      <w:r>
        <w:t>Роскомнадзора</w:t>
      </w:r>
      <w:proofErr w:type="spellEnd"/>
      <w:r>
        <w:t xml:space="preserve"> (руководителя организации) носят рекомендательный характер.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ar109" w:tooltip="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носит обязательный характер.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40. В протоколе заседания Комиссии указываются: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lastRenderedPageBreak/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</w:t>
      </w:r>
      <w:proofErr w:type="spellStart"/>
      <w:r>
        <w:t>Роскомнадзор</w:t>
      </w:r>
      <w:proofErr w:type="spellEnd"/>
      <w:r>
        <w:t>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ж) другие сведения;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з) результаты голосования;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и) решение и обоснование его принятия.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42. Копии протокола заседания Комиссии в 7-дневный срок со дня заседания направляются руководителю </w:t>
      </w:r>
      <w:proofErr w:type="spellStart"/>
      <w:r>
        <w:t>Роскомнадзора</w:t>
      </w:r>
      <w:proofErr w:type="spellEnd"/>
      <w:r>
        <w:t xml:space="preserve">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B95E86" w:rsidRDefault="00B95E8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43. Руководитель </w:t>
      </w:r>
      <w:proofErr w:type="spellStart"/>
      <w:r>
        <w:t>Роскомнадзора</w:t>
      </w:r>
      <w:proofErr w:type="spellEnd"/>
      <w:r>
        <w:t xml:space="preserve"> (руководитель организации)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proofErr w:type="spellStart"/>
      <w:r>
        <w:t>Роскомнадзора</w:t>
      </w:r>
      <w:proofErr w:type="spellEnd"/>
      <w:r>
        <w:t xml:space="preserve">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</w:t>
      </w:r>
      <w:proofErr w:type="spellStart"/>
      <w:r>
        <w:t>Роскомнадзора</w:t>
      </w:r>
      <w:proofErr w:type="spellEnd"/>
      <w:r>
        <w:t xml:space="preserve"> (руководителю организации) для решения вопроса о применении к государственному служащему (работнику организации) мер ответственности, </w:t>
      </w:r>
      <w:r>
        <w:lastRenderedPageBreak/>
        <w:t>предусмотренных нормативными правовыми актами Российской Федерации.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45. 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47. Выписка из решения Комиссии, заверенная подписью секретаря Комиссии и печатью </w:t>
      </w:r>
      <w:proofErr w:type="spellStart"/>
      <w:r>
        <w:t>Роскомнадзора</w:t>
      </w:r>
      <w:proofErr w:type="spellEnd"/>
      <w:r>
        <w:t xml:space="preserve">, вручается гражданину, замещавшему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в отношении которого рассматривался вопрос, указанный в </w:t>
      </w:r>
      <w:hyperlink w:anchor="Par109" w:tooltip="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95E86" w:rsidRDefault="00B95E86">
      <w:pPr>
        <w:pStyle w:val="ConsPlusNormal"/>
        <w:spacing w:before="240"/>
        <w:ind w:firstLine="540"/>
        <w:jc w:val="both"/>
      </w:pPr>
      <w:r>
        <w:t xml:space="preserve"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правонарушений.</w:t>
      </w:r>
    </w:p>
    <w:p w:rsidR="00B95E86" w:rsidRDefault="00B95E8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B95E86" w:rsidRDefault="00B95E86">
      <w:pPr>
        <w:pStyle w:val="ConsPlusNormal"/>
        <w:ind w:firstLine="540"/>
        <w:jc w:val="both"/>
      </w:pPr>
    </w:p>
    <w:p w:rsidR="00B95E86" w:rsidRDefault="00B95E86">
      <w:pPr>
        <w:pStyle w:val="ConsPlusNormal"/>
        <w:ind w:firstLine="540"/>
        <w:jc w:val="both"/>
      </w:pPr>
    </w:p>
    <w:p w:rsidR="00B95E86" w:rsidRDefault="00B95E86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C30ABF" w:rsidRDefault="00C30ABF">
      <w:pPr>
        <w:pStyle w:val="ConsPlusNormal"/>
        <w:ind w:firstLine="540"/>
        <w:jc w:val="both"/>
      </w:pPr>
    </w:p>
    <w:p w:rsidR="00B95E86" w:rsidRDefault="00B95E86">
      <w:pPr>
        <w:pStyle w:val="ConsPlusNormal"/>
        <w:ind w:firstLine="540"/>
        <w:jc w:val="both"/>
      </w:pPr>
    </w:p>
    <w:p w:rsidR="00014BEE" w:rsidRDefault="00014BEE">
      <w:pPr>
        <w:pStyle w:val="ConsPlusNormal"/>
        <w:ind w:firstLine="540"/>
        <w:jc w:val="both"/>
      </w:pPr>
    </w:p>
    <w:p w:rsidR="00C30ABF" w:rsidRDefault="00C30ABF">
      <w:pPr>
        <w:pStyle w:val="ConsPlusNormal"/>
        <w:jc w:val="right"/>
        <w:outlineLvl w:val="1"/>
      </w:pPr>
    </w:p>
    <w:p w:rsidR="00014BEE" w:rsidRDefault="00014BEE">
      <w:pPr>
        <w:pStyle w:val="ConsPlusNormal"/>
        <w:jc w:val="right"/>
        <w:outlineLvl w:val="1"/>
      </w:pPr>
    </w:p>
    <w:p w:rsidR="00B95E86" w:rsidRDefault="00B95E86">
      <w:pPr>
        <w:pStyle w:val="ConsPlusNormal"/>
        <w:jc w:val="right"/>
        <w:outlineLvl w:val="1"/>
      </w:pPr>
      <w:r>
        <w:lastRenderedPageBreak/>
        <w:t>Приложение N 1</w:t>
      </w:r>
    </w:p>
    <w:p w:rsidR="00B95E86" w:rsidRDefault="00B95E8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95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E86" w:rsidRDefault="00B95E8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E86" w:rsidRDefault="00B95E8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5E86" w:rsidRDefault="00B95E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95E86" w:rsidRDefault="00B95E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10.02.2017 N 19)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E86" w:rsidRDefault="00B95E8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95E86" w:rsidRDefault="00B95E86">
      <w:pPr>
        <w:pStyle w:val="ConsPlusNormal"/>
        <w:jc w:val="both"/>
      </w:pPr>
    </w:p>
    <w:p w:rsidR="00B95E86" w:rsidRDefault="00B95E86">
      <w:pPr>
        <w:pStyle w:val="ConsPlusNormal"/>
        <w:jc w:val="right"/>
      </w:pPr>
      <w:r>
        <w:t>РЕКОМЕНДУЕМЫЙ ОБРАЗЕЦ</w:t>
      </w:r>
    </w:p>
    <w:p w:rsidR="00B95E86" w:rsidRDefault="00B95E86">
      <w:pPr>
        <w:pStyle w:val="ConsPlusNormal"/>
        <w:jc w:val="both"/>
      </w:pPr>
    </w:p>
    <w:p w:rsidR="00B95E86" w:rsidRDefault="00B95E86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B95E86" w:rsidRDefault="00B95E86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B95E86" w:rsidRDefault="00B95E86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B95E86" w:rsidRDefault="00B95E86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95E86" w:rsidRDefault="00B95E86">
      <w:pPr>
        <w:pStyle w:val="ConsPlusNonformat"/>
        <w:jc w:val="both"/>
      </w:pPr>
      <w:r>
        <w:t xml:space="preserve">                                          (Ф.И.О. (при наличии) заявителя,</w:t>
      </w:r>
    </w:p>
    <w:p w:rsidR="00B95E86" w:rsidRDefault="00B95E8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95E86" w:rsidRDefault="00B95E86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95E86" w:rsidRDefault="00B95E8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95E86" w:rsidRDefault="00B95E86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bookmarkStart w:id="30" w:name="Par242"/>
      <w:bookmarkEnd w:id="30"/>
      <w:r>
        <w:t xml:space="preserve">                                 Обращение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__________________________________________________________________________,</w:t>
      </w:r>
    </w:p>
    <w:p w:rsidR="00B95E86" w:rsidRDefault="00B95E86">
      <w:pPr>
        <w:pStyle w:val="ConsPlusNonformat"/>
        <w:jc w:val="both"/>
      </w:pPr>
      <w:r>
        <w:t xml:space="preserve">        (указывается фамилия, имя, отчество заявителя (при наличии)</w:t>
      </w:r>
    </w:p>
    <w:p w:rsidR="00B95E86" w:rsidRDefault="00B95E86">
      <w:pPr>
        <w:pStyle w:val="ConsPlusNonformat"/>
        <w:jc w:val="both"/>
      </w:pPr>
      <w:r>
        <w:t>дата рождения "__" ___________ г.,</w:t>
      </w:r>
    </w:p>
    <w:p w:rsidR="00B95E86" w:rsidRDefault="00B95E86">
      <w:pPr>
        <w:pStyle w:val="ConsPlusNonformat"/>
        <w:jc w:val="both"/>
      </w:pPr>
      <w:proofErr w:type="gramStart"/>
      <w:r>
        <w:t>в  связи</w:t>
      </w:r>
      <w:proofErr w:type="gramEnd"/>
      <w:r>
        <w:t xml:space="preserve"> с тем, что в период замещения мною в Федеральной службе по надзору</w:t>
      </w:r>
    </w:p>
    <w:p w:rsidR="00B95E86" w:rsidRDefault="00B95E86">
      <w:pPr>
        <w:pStyle w:val="ConsPlusNonformat"/>
        <w:jc w:val="both"/>
      </w:pPr>
      <w:r>
        <w:t>в сфере связи, информационных технологий и массовых коммуникаций должности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___________________________________________________________________________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___________________________________________________________________________</w:t>
      </w:r>
    </w:p>
    <w:p w:rsidR="00B95E86" w:rsidRDefault="00B95E86">
      <w:pPr>
        <w:pStyle w:val="ConsPlusNonformat"/>
        <w:jc w:val="both"/>
      </w:pPr>
      <w:r>
        <w:t xml:space="preserve">                            (указать должность)</w:t>
      </w:r>
    </w:p>
    <w:p w:rsidR="00B95E86" w:rsidRDefault="00B95E86">
      <w:pPr>
        <w:pStyle w:val="ConsPlusNonformat"/>
        <w:jc w:val="both"/>
      </w:pPr>
      <w:r>
        <w:t xml:space="preserve">в   </w:t>
      </w:r>
      <w:proofErr w:type="gramStart"/>
      <w:r>
        <w:t>мои  должностные</w:t>
      </w:r>
      <w:proofErr w:type="gramEnd"/>
      <w:r>
        <w:t xml:space="preserve">  (служебные)  обязанности  входили  отдельные  функции</w:t>
      </w:r>
    </w:p>
    <w:p w:rsidR="00B95E86" w:rsidRDefault="00B95E86">
      <w:pPr>
        <w:pStyle w:val="ConsPlusNonformat"/>
        <w:jc w:val="both"/>
      </w:pPr>
      <w:r>
        <w:t xml:space="preserve">государственного управления в отношении организации, в </w:t>
      </w:r>
      <w:proofErr w:type="gramStart"/>
      <w:r>
        <w:t>которой  я</w:t>
      </w:r>
      <w:proofErr w:type="gramEnd"/>
      <w:r>
        <w:t xml:space="preserve">  планирую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___________________________________________________________________________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__________________________________________________________________________,</w:t>
      </w:r>
    </w:p>
    <w:p w:rsidR="00B95E86" w:rsidRDefault="00B95E86">
      <w:pPr>
        <w:pStyle w:val="ConsPlusNonformat"/>
        <w:jc w:val="both"/>
      </w:pPr>
      <w:r>
        <w:t xml:space="preserve">  (указывается, что планируется: замещать должность по трудовому договору</w:t>
      </w:r>
    </w:p>
    <w:p w:rsidR="00B95E86" w:rsidRDefault="00B95E86">
      <w:pPr>
        <w:pStyle w:val="ConsPlusNonformat"/>
        <w:jc w:val="both"/>
      </w:pPr>
      <w:r>
        <w:t xml:space="preserve">          или выполнять работы по гражданско-правовому договору)</w:t>
      </w:r>
    </w:p>
    <w:p w:rsidR="00B95E86" w:rsidRDefault="00B95E86">
      <w:pPr>
        <w:pStyle w:val="ConsPlusNonformat"/>
        <w:jc w:val="both"/>
      </w:pPr>
      <w:r>
        <w:t>прошу дать соответствующее согласие и представляю следующую информацию:</w:t>
      </w:r>
    </w:p>
    <w:p w:rsidR="00B95E86" w:rsidRDefault="00B95E86">
      <w:pPr>
        <w:pStyle w:val="ConsPlusNonformat"/>
        <w:jc w:val="both"/>
      </w:pPr>
      <w:r>
        <w:t xml:space="preserve">    организационно-правовая   </w:t>
      </w:r>
      <w:proofErr w:type="gramStart"/>
      <w:r>
        <w:t xml:space="preserve">форма,   </w:t>
      </w:r>
      <w:proofErr w:type="gramEnd"/>
      <w:r>
        <w:t>наименование   и   место  нахождения</w:t>
      </w:r>
    </w:p>
    <w:p w:rsidR="00B95E86" w:rsidRDefault="00B95E86">
      <w:pPr>
        <w:pStyle w:val="ConsPlusNonformat"/>
        <w:jc w:val="both"/>
      </w:pPr>
      <w:r>
        <w:t>организации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___________________________________________________________________________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___________________________________________________________________________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___________________________________________________________________________</w:t>
      </w:r>
    </w:p>
    <w:p w:rsidR="00B95E86" w:rsidRDefault="00B95E86">
      <w:pPr>
        <w:pStyle w:val="ConsPlusNonformat"/>
        <w:jc w:val="both"/>
      </w:pPr>
      <w:r>
        <w:t xml:space="preserve">    (указываются данные об организации, в которой планируется замещение</w:t>
      </w:r>
    </w:p>
    <w:p w:rsidR="00B95E86" w:rsidRDefault="00B95E86">
      <w:pPr>
        <w:pStyle w:val="ConsPlusNonformat"/>
        <w:jc w:val="both"/>
      </w:pPr>
      <w:r>
        <w:t xml:space="preserve">     должности или выполнение работы по гражданско-правовому договору)</w:t>
      </w:r>
    </w:p>
    <w:p w:rsidR="00B95E86" w:rsidRDefault="00B95E86">
      <w:pPr>
        <w:pStyle w:val="ConsPlusNonformat"/>
        <w:jc w:val="both"/>
      </w:pPr>
      <w:r>
        <w:t xml:space="preserve">    </w:t>
      </w:r>
      <w:proofErr w:type="gramStart"/>
      <w:r>
        <w:t>вид  договора</w:t>
      </w:r>
      <w:proofErr w:type="gramEnd"/>
      <w:r>
        <w:t>,  который  планируется заключить с организацией, срок его</w:t>
      </w:r>
    </w:p>
    <w:p w:rsidR="00B95E86" w:rsidRDefault="00B95E86">
      <w:pPr>
        <w:pStyle w:val="ConsPlusNonformat"/>
        <w:jc w:val="both"/>
      </w:pPr>
      <w:r>
        <w:t>действия и ежемесячная сумма оплаты по договору: __________________________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___________________________________________________________________________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___________________________________________________________________________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___________________________________________________________________________</w:t>
      </w:r>
    </w:p>
    <w:p w:rsidR="00B95E86" w:rsidRDefault="00B95E86">
      <w:pPr>
        <w:pStyle w:val="ConsPlusNonformat"/>
        <w:jc w:val="both"/>
      </w:pPr>
      <w:r>
        <w:t xml:space="preserve">    замещаемые   </w:t>
      </w:r>
      <w:proofErr w:type="gramStart"/>
      <w:r>
        <w:t>мною  должности</w:t>
      </w:r>
      <w:proofErr w:type="gramEnd"/>
      <w:r>
        <w:t xml:space="preserve">  федеральной  государственной  гражданской</w:t>
      </w:r>
    </w:p>
    <w:p w:rsidR="00B95E86" w:rsidRDefault="00B95E86">
      <w:pPr>
        <w:pStyle w:val="ConsPlusNonformat"/>
        <w:jc w:val="both"/>
      </w:pPr>
      <w:proofErr w:type="gramStart"/>
      <w:r>
        <w:t>службы  в</w:t>
      </w:r>
      <w:proofErr w:type="gramEnd"/>
      <w:r>
        <w:t xml:space="preserve">  течение  последних  двух  лет  до  дня  увольнения (планируемого</w:t>
      </w:r>
    </w:p>
    <w:p w:rsidR="00B95E86" w:rsidRDefault="00B95E86">
      <w:pPr>
        <w:pStyle w:val="ConsPlusNonformat"/>
        <w:jc w:val="both"/>
      </w:pPr>
      <w:r>
        <w:t>увольнения) с федеральной государственной гражданской службы: _____________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___________________________________________________________________________</w:t>
      </w:r>
    </w:p>
    <w:p w:rsidR="00B95E86" w:rsidRDefault="00B95E8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95E86" w:rsidRDefault="00B95E86">
      <w:pPr>
        <w:pStyle w:val="ConsPlusNonformat"/>
        <w:jc w:val="both"/>
      </w:pPr>
      <w:r>
        <w:t xml:space="preserve">                               (перечислить)</w:t>
      </w:r>
    </w:p>
    <w:p w:rsidR="00B95E86" w:rsidRDefault="00B95E86">
      <w:pPr>
        <w:pStyle w:val="ConsPlusNonformat"/>
        <w:jc w:val="both"/>
      </w:pPr>
      <w:r>
        <w:t xml:space="preserve">    </w:t>
      </w:r>
      <w:proofErr w:type="gramStart"/>
      <w:r>
        <w:t>должностные  (</w:t>
      </w:r>
      <w:proofErr w:type="gramEnd"/>
      <w:r>
        <w:t>служебные)  обязанности,  исполняемые  во время замещения</w:t>
      </w:r>
    </w:p>
    <w:p w:rsidR="00B95E86" w:rsidRDefault="00B95E86">
      <w:pPr>
        <w:pStyle w:val="ConsPlusNonformat"/>
        <w:jc w:val="both"/>
      </w:pPr>
      <w:proofErr w:type="gramStart"/>
      <w:r>
        <w:t>должности  федеральной</w:t>
      </w:r>
      <w:proofErr w:type="gramEnd"/>
      <w:r>
        <w:t xml:space="preserve">  государственной  гражданской  службы,  связанные  с</w:t>
      </w:r>
    </w:p>
    <w:p w:rsidR="00B95E86" w:rsidRDefault="00B95E86">
      <w:pPr>
        <w:pStyle w:val="ConsPlusNonformat"/>
        <w:jc w:val="both"/>
      </w:pPr>
      <w:r>
        <w:t>государственным управлением вышеуказанной организацией: ___________________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___________________________________________________________________________</w:t>
      </w:r>
    </w:p>
    <w:p w:rsidR="00B95E86" w:rsidRDefault="00B95E86">
      <w:pPr>
        <w:pStyle w:val="ConsPlusNonformat"/>
        <w:jc w:val="both"/>
      </w:pPr>
      <w:r>
        <w:t xml:space="preserve">                               (перечислить)</w:t>
      </w:r>
    </w:p>
    <w:p w:rsidR="00B95E86" w:rsidRDefault="00B95E86">
      <w:pPr>
        <w:pStyle w:val="ConsPlusNonformat"/>
        <w:jc w:val="both"/>
      </w:pPr>
      <w:r>
        <w:t xml:space="preserve">    </w:t>
      </w:r>
      <w:proofErr w:type="gramStart"/>
      <w:r>
        <w:t>Намереваюсь  (</w:t>
      </w:r>
      <w:proofErr w:type="gramEnd"/>
      <w:r>
        <w:t>не  намереваюсь)  лично  присутствовать  при рассмотрении</w:t>
      </w:r>
    </w:p>
    <w:p w:rsidR="00B95E86" w:rsidRDefault="00B95E86">
      <w:pPr>
        <w:pStyle w:val="ConsPlusNonformat"/>
        <w:jc w:val="both"/>
      </w:pPr>
      <w:r>
        <w:t>настоящего   обращения</w:t>
      </w:r>
      <w:proofErr w:type="gramStart"/>
      <w:r>
        <w:t xml:space="preserve">   (</w:t>
      </w:r>
      <w:proofErr w:type="gramEnd"/>
      <w:r>
        <w:t>нужное  подчеркнуть)  на  заседании  Комиссии  по</w:t>
      </w:r>
    </w:p>
    <w:p w:rsidR="00B95E86" w:rsidRDefault="00B95E86">
      <w:pPr>
        <w:pStyle w:val="ConsPlusNonformat"/>
        <w:jc w:val="both"/>
      </w:pPr>
      <w:proofErr w:type="gramStart"/>
      <w:r>
        <w:t>соблюдению  требований</w:t>
      </w:r>
      <w:proofErr w:type="gramEnd"/>
      <w:r>
        <w:t xml:space="preserve">  к  служебному  поведению и урегулированию конфликта</w:t>
      </w:r>
    </w:p>
    <w:p w:rsidR="00B95E86" w:rsidRDefault="00B95E86">
      <w:pPr>
        <w:pStyle w:val="ConsPlusNonformat"/>
        <w:jc w:val="both"/>
      </w:pPr>
      <w:r>
        <w:t>интересов.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r>
        <w:t>"__" ________ 20__ г.  __________________________ _________________________</w:t>
      </w:r>
    </w:p>
    <w:p w:rsidR="00B95E86" w:rsidRDefault="00B95E86">
      <w:pPr>
        <w:pStyle w:val="ConsPlusNonformat"/>
        <w:jc w:val="both"/>
      </w:pPr>
      <w:r>
        <w:t xml:space="preserve">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:rsidR="00B95E86" w:rsidRDefault="00B95E86">
      <w:pPr>
        <w:pStyle w:val="ConsPlusNonformat"/>
        <w:jc w:val="both"/>
      </w:pPr>
      <w:r>
        <w:t xml:space="preserve">                        направляющего заявление)</w:t>
      </w:r>
    </w:p>
    <w:p w:rsidR="00B95E86" w:rsidRDefault="00B95E86">
      <w:pPr>
        <w:pStyle w:val="ConsPlusNormal"/>
        <w:jc w:val="both"/>
      </w:pPr>
    </w:p>
    <w:p w:rsidR="00B95E86" w:rsidRDefault="00B95E86">
      <w:pPr>
        <w:pStyle w:val="ConsPlusNormal"/>
        <w:jc w:val="both"/>
      </w:pPr>
    </w:p>
    <w:p w:rsidR="00B95E86" w:rsidRDefault="00B95E86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B95E86" w:rsidRDefault="00B95E86">
      <w:pPr>
        <w:pStyle w:val="ConsPlusNormal"/>
        <w:jc w:val="both"/>
      </w:pPr>
    </w:p>
    <w:p w:rsidR="00B95E86" w:rsidRDefault="00B95E86">
      <w:pPr>
        <w:pStyle w:val="ConsPlusNormal"/>
        <w:jc w:val="both"/>
      </w:pPr>
    </w:p>
    <w:p w:rsidR="00B95E86" w:rsidRDefault="00B95E86">
      <w:pPr>
        <w:pStyle w:val="ConsPlusNormal"/>
        <w:jc w:val="right"/>
        <w:outlineLvl w:val="1"/>
      </w:pPr>
      <w:r>
        <w:lastRenderedPageBreak/>
        <w:t>Приложение N 2</w:t>
      </w:r>
    </w:p>
    <w:p w:rsidR="00B95E86" w:rsidRDefault="00B95E8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95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E86" w:rsidRDefault="00B95E8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E86" w:rsidRDefault="00B95E8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5E86" w:rsidRDefault="00B95E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95E86" w:rsidRDefault="00B95E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10.02.2017 N 19)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E86" w:rsidRDefault="00B95E8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95E86" w:rsidRDefault="00B95E86">
      <w:pPr>
        <w:pStyle w:val="ConsPlusNormal"/>
        <w:jc w:val="both"/>
      </w:pPr>
    </w:p>
    <w:p w:rsidR="00B95E86" w:rsidRDefault="00B95E86">
      <w:pPr>
        <w:pStyle w:val="ConsPlusNormal"/>
        <w:jc w:val="right"/>
      </w:pPr>
      <w:r>
        <w:t>РЕКОМЕНДУЕМЫЙ ОБРАЗЕЦ</w:t>
      </w:r>
    </w:p>
    <w:p w:rsidR="00B95E86" w:rsidRDefault="00B95E86">
      <w:pPr>
        <w:pStyle w:val="ConsPlusNormal"/>
        <w:jc w:val="both"/>
      </w:pPr>
    </w:p>
    <w:p w:rsidR="00B95E86" w:rsidRDefault="00B95E86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B95E86" w:rsidRDefault="00B95E86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B95E86" w:rsidRDefault="00B95E86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B95E86" w:rsidRDefault="00B95E86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95E86" w:rsidRDefault="00B95E86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B95E86" w:rsidRDefault="00B95E86">
      <w:pPr>
        <w:pStyle w:val="ConsPlusNonformat"/>
        <w:jc w:val="both"/>
      </w:pPr>
      <w:r>
        <w:t xml:space="preserve">                                            государственного служащего,</w:t>
      </w:r>
    </w:p>
    <w:p w:rsidR="00B95E86" w:rsidRDefault="00B95E8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95E86" w:rsidRDefault="00B95E86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95E86" w:rsidRDefault="00B95E8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95E86" w:rsidRDefault="00B95E86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bookmarkStart w:id="31" w:name="Par317"/>
      <w:bookmarkEnd w:id="31"/>
      <w:r>
        <w:t xml:space="preserve">                                 Заявление</w:t>
      </w:r>
    </w:p>
    <w:p w:rsidR="00B95E86" w:rsidRDefault="00B95E86">
      <w:pPr>
        <w:pStyle w:val="ConsPlusNonformat"/>
        <w:jc w:val="both"/>
      </w:pPr>
      <w:r>
        <w:t xml:space="preserve">              о невозможности представить сведения о доходах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r>
        <w:t xml:space="preserve">    </w:t>
      </w:r>
      <w:proofErr w:type="gramStart"/>
      <w:r>
        <w:t>Сообщаю,  что</w:t>
      </w:r>
      <w:proofErr w:type="gramEnd"/>
      <w:r>
        <w:t xml:space="preserve"> при исполнении установленной законодательством Российской</w:t>
      </w:r>
    </w:p>
    <w:p w:rsidR="00B95E86" w:rsidRDefault="00B95E86">
      <w:pPr>
        <w:pStyle w:val="ConsPlusNonformat"/>
        <w:jc w:val="both"/>
      </w:pPr>
      <w:proofErr w:type="gramStart"/>
      <w:r>
        <w:t>Федерации  обязанности</w:t>
      </w:r>
      <w:proofErr w:type="gramEnd"/>
      <w:r>
        <w:t xml:space="preserve">  о  представлении сведений о доходах, об имуществе и</w:t>
      </w:r>
    </w:p>
    <w:p w:rsidR="00B95E86" w:rsidRDefault="00B95E86">
      <w:pPr>
        <w:pStyle w:val="ConsPlusNonformat"/>
        <w:jc w:val="both"/>
      </w:pPr>
      <w:proofErr w:type="gramStart"/>
      <w:r>
        <w:t>обязательствах  имущественного</w:t>
      </w:r>
      <w:proofErr w:type="gramEnd"/>
      <w:r>
        <w:t xml:space="preserve">  характера я не имею возможности представить</w:t>
      </w:r>
    </w:p>
    <w:p w:rsidR="00B95E86" w:rsidRDefault="00B95E86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доходах, об имуществе и обязательствах имущественного характера</w:t>
      </w:r>
    </w:p>
    <w:p w:rsidR="00B95E86" w:rsidRDefault="00B95E86">
      <w:pPr>
        <w:pStyle w:val="ConsPlusNonformat"/>
        <w:jc w:val="both"/>
      </w:pPr>
      <w:r>
        <w:t>своей (своего, своих) _____________________________________________________</w:t>
      </w:r>
    </w:p>
    <w:p w:rsidR="00B95E86" w:rsidRDefault="00B95E86">
      <w:pPr>
        <w:pStyle w:val="ConsPlusNonformat"/>
        <w:jc w:val="both"/>
      </w:pPr>
      <w:r>
        <w:t xml:space="preserve">                      (Ф.И.О. супруги (супруга) и (или) несовершеннолетних</w:t>
      </w:r>
    </w:p>
    <w:p w:rsidR="00B95E86" w:rsidRDefault="00B95E86">
      <w:pPr>
        <w:pStyle w:val="ConsPlusNonformat"/>
        <w:jc w:val="both"/>
      </w:pPr>
      <w:r>
        <w:t xml:space="preserve">                                      детей (при наличии)</w:t>
      </w:r>
    </w:p>
    <w:p w:rsidR="00B95E86" w:rsidRDefault="00B95E86">
      <w:pPr>
        <w:pStyle w:val="ConsPlusNonformat"/>
        <w:jc w:val="both"/>
      </w:pPr>
      <w:r>
        <w:t>по причине ________________________________________________________________</w:t>
      </w:r>
    </w:p>
    <w:p w:rsidR="00B95E86" w:rsidRDefault="00B95E86">
      <w:pPr>
        <w:pStyle w:val="ConsPlusNonformat"/>
        <w:jc w:val="both"/>
      </w:pPr>
      <w:r>
        <w:t xml:space="preserve">             (указывается конкретная причина(ы) непредставления сведений)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r>
        <w:t xml:space="preserve">    </w:t>
      </w:r>
      <w:proofErr w:type="gramStart"/>
      <w:r>
        <w:t>К  заявлению</w:t>
      </w:r>
      <w:proofErr w:type="gramEnd"/>
      <w:r>
        <w:t xml:space="preserve">  прилагаю  следующие  дополнительные  материалы  (в случае</w:t>
      </w:r>
    </w:p>
    <w:p w:rsidR="00B95E86" w:rsidRDefault="00B95E86">
      <w:pPr>
        <w:pStyle w:val="ConsPlusNonformat"/>
        <w:jc w:val="both"/>
      </w:pPr>
      <w:r>
        <w:t>наличия):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___________________________________________________________________________</w:t>
      </w:r>
    </w:p>
    <w:p w:rsidR="00B95E86" w:rsidRDefault="00B95E86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95E86" w:rsidRDefault="00B95E86">
      <w:pPr>
        <w:pStyle w:val="ConsPlusNonformat"/>
        <w:jc w:val="both"/>
      </w:pPr>
      <w:proofErr w:type="gramStart"/>
      <w:r>
        <w:t>по  соблюдению</w:t>
      </w:r>
      <w:proofErr w:type="gramEnd"/>
      <w:r>
        <w:t xml:space="preserve"> требований к служебному поведению и урегулированию конфликта</w:t>
      </w:r>
    </w:p>
    <w:p w:rsidR="00B95E86" w:rsidRDefault="00B95E86">
      <w:pPr>
        <w:pStyle w:val="ConsPlusNonformat"/>
        <w:jc w:val="both"/>
      </w:pPr>
      <w:r>
        <w:t>интересов при рассмотрении настоящего заявления (нужное подчеркнуть).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r>
        <w:t>"__" ________ 20__ г.  __________________________ _________________________</w:t>
      </w:r>
    </w:p>
    <w:p w:rsidR="00B95E86" w:rsidRDefault="00B95E86">
      <w:pPr>
        <w:pStyle w:val="ConsPlusNonformat"/>
        <w:jc w:val="both"/>
      </w:pPr>
      <w:r>
        <w:t xml:space="preserve">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:rsidR="00B95E86" w:rsidRDefault="00B95E86">
      <w:pPr>
        <w:pStyle w:val="ConsPlusNonformat"/>
        <w:jc w:val="both"/>
      </w:pPr>
      <w:r>
        <w:t xml:space="preserve">                        направляющего заявление)</w:t>
      </w:r>
    </w:p>
    <w:p w:rsidR="00B95E86" w:rsidRDefault="00B95E86">
      <w:pPr>
        <w:pStyle w:val="ConsPlusNormal"/>
        <w:jc w:val="both"/>
      </w:pPr>
    </w:p>
    <w:p w:rsidR="00B95E86" w:rsidRDefault="00B95E86">
      <w:pPr>
        <w:pStyle w:val="ConsPlusNormal"/>
        <w:jc w:val="both"/>
      </w:pPr>
    </w:p>
    <w:p w:rsidR="00B95E86" w:rsidRDefault="00B95E86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B95E86" w:rsidRDefault="00B95E86">
      <w:pPr>
        <w:pStyle w:val="ConsPlusNormal"/>
        <w:jc w:val="both"/>
      </w:pPr>
    </w:p>
    <w:p w:rsidR="00014BEE" w:rsidRDefault="00014BEE">
      <w:pPr>
        <w:pStyle w:val="ConsPlusNormal"/>
        <w:jc w:val="right"/>
        <w:outlineLvl w:val="1"/>
      </w:pPr>
    </w:p>
    <w:p w:rsidR="00B95E86" w:rsidRDefault="00B95E86">
      <w:pPr>
        <w:pStyle w:val="ConsPlusNormal"/>
        <w:jc w:val="right"/>
        <w:outlineLvl w:val="1"/>
      </w:pPr>
      <w:r>
        <w:lastRenderedPageBreak/>
        <w:t>Приложение N 3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95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E86" w:rsidRDefault="00B95E8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E86" w:rsidRDefault="00B95E8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5E86" w:rsidRDefault="00B95E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95E86" w:rsidRDefault="00B95E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10.02.2017 N 19)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E86" w:rsidRDefault="00B95E8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95E86" w:rsidRDefault="00B95E86">
      <w:pPr>
        <w:pStyle w:val="ConsPlusNormal"/>
        <w:jc w:val="both"/>
      </w:pPr>
    </w:p>
    <w:p w:rsidR="00B95E86" w:rsidRDefault="00B95E86">
      <w:pPr>
        <w:pStyle w:val="ConsPlusNormal"/>
        <w:jc w:val="right"/>
      </w:pPr>
      <w:r>
        <w:t>РЕКОМЕНДУЕМЫЙ ОБРАЗЕЦ</w:t>
      </w:r>
    </w:p>
    <w:p w:rsidR="00B95E86" w:rsidRDefault="00B95E86">
      <w:pPr>
        <w:pStyle w:val="ConsPlusNormal"/>
        <w:jc w:val="both"/>
      </w:pPr>
    </w:p>
    <w:p w:rsidR="00B95E86" w:rsidRDefault="00B95E86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B95E86" w:rsidRDefault="00B95E86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B95E86" w:rsidRDefault="00B95E86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B95E86" w:rsidRDefault="00B95E86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95E86" w:rsidRDefault="00B95E86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B95E86" w:rsidRDefault="00B95E86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B95E86" w:rsidRDefault="00B95E8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95E86" w:rsidRDefault="00B95E86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95E86" w:rsidRDefault="00B95E8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95E86" w:rsidRDefault="00B95E86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bookmarkStart w:id="32" w:name="Par368"/>
      <w:bookmarkEnd w:id="32"/>
      <w:r>
        <w:t xml:space="preserve">                                 Заявление</w:t>
      </w:r>
    </w:p>
    <w:p w:rsidR="00B95E86" w:rsidRDefault="00B95E86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B95E86" w:rsidRDefault="00B95E86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B95E86" w:rsidRDefault="00B95E86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B95E86" w:rsidRDefault="00B95E86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B95E86" w:rsidRDefault="00B95E86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B95E86" w:rsidRDefault="00B95E86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r>
        <w:t xml:space="preserve">    </w:t>
      </w:r>
      <w:proofErr w:type="gramStart"/>
      <w:r>
        <w:t>Сообщаю,  что</w:t>
      </w:r>
      <w:proofErr w:type="gramEnd"/>
      <w:r>
        <w:t xml:space="preserve">  не  имею  возможности  выполнить требования Федерального</w:t>
      </w:r>
    </w:p>
    <w:p w:rsidR="00B95E86" w:rsidRDefault="00B95E86">
      <w:pPr>
        <w:pStyle w:val="ConsPlusNonformat"/>
        <w:jc w:val="both"/>
      </w:pPr>
      <w:hyperlink r:id="rId71" w:history="1">
        <w:proofErr w:type="gramStart"/>
        <w:r>
          <w:rPr>
            <w:color w:val="0000FF"/>
          </w:rPr>
          <w:t>закона</w:t>
        </w:r>
      </w:hyperlink>
      <w:r>
        <w:t xml:space="preserve">  от</w:t>
      </w:r>
      <w:proofErr w:type="gramEnd"/>
      <w:r>
        <w:t xml:space="preserve">  7  мая  2013  г.  </w:t>
      </w:r>
      <w:proofErr w:type="gramStart"/>
      <w:r>
        <w:t>N  79</w:t>
      </w:r>
      <w:proofErr w:type="gramEnd"/>
      <w:r>
        <w:t>-ФЗ  "О запрете отдельным категориям лиц</w:t>
      </w:r>
    </w:p>
    <w:p w:rsidR="00B95E86" w:rsidRDefault="00B95E86">
      <w:pPr>
        <w:pStyle w:val="ConsPlusNonformat"/>
        <w:jc w:val="both"/>
      </w:pPr>
      <w:proofErr w:type="gramStart"/>
      <w:r>
        <w:t>открывать  и</w:t>
      </w:r>
      <w:proofErr w:type="gramEnd"/>
      <w:r>
        <w:t xml:space="preserve">  иметь  счета  (вклады),  хранить наличные денежные средства и</w:t>
      </w:r>
    </w:p>
    <w:p w:rsidR="00B95E86" w:rsidRDefault="00B95E86">
      <w:pPr>
        <w:pStyle w:val="ConsPlusNonformat"/>
        <w:jc w:val="both"/>
      </w:pPr>
      <w:proofErr w:type="gramStart"/>
      <w:r>
        <w:t>ценности  в</w:t>
      </w:r>
      <w:proofErr w:type="gramEnd"/>
      <w:r>
        <w:t xml:space="preserve">  иностранных  банках,  расположенных  за  пределами  территории</w:t>
      </w:r>
    </w:p>
    <w:p w:rsidR="00B95E86" w:rsidRDefault="00B95E86">
      <w:pPr>
        <w:pStyle w:val="ConsPlusNonformat"/>
        <w:jc w:val="both"/>
      </w:pPr>
      <w:r>
        <w:t>Российской Федерации, владеть и (или) пользоваться иностранными финансовыми</w:t>
      </w:r>
    </w:p>
    <w:p w:rsidR="00B95E86" w:rsidRDefault="00B95E86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___________________________________________________________________________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__________________________________________________________________________.</w:t>
      </w:r>
    </w:p>
    <w:p w:rsidR="00B95E86" w:rsidRDefault="00B95E86">
      <w:pPr>
        <w:pStyle w:val="ConsPlusNonformat"/>
        <w:jc w:val="both"/>
      </w:pPr>
      <w:r>
        <w:t>(указывается причина: арест, запрет распоряжения, наложенный компетентными</w:t>
      </w:r>
    </w:p>
    <w:p w:rsidR="00B95E86" w:rsidRDefault="00B95E86">
      <w:pPr>
        <w:pStyle w:val="ConsPlusNonformat"/>
        <w:jc w:val="both"/>
      </w:pPr>
      <w:r>
        <w:t xml:space="preserve">    органами иностранного государства (с указанием наименования данных</w:t>
      </w:r>
    </w:p>
    <w:p w:rsidR="00B95E86" w:rsidRDefault="00B95E86">
      <w:pPr>
        <w:pStyle w:val="ConsPlusNonformat"/>
        <w:jc w:val="both"/>
      </w:pPr>
      <w:r>
        <w:t xml:space="preserve">    органов) или иные обстоятельства, не зависящие от воли федерального</w:t>
      </w:r>
    </w:p>
    <w:p w:rsidR="00B95E86" w:rsidRDefault="00B95E86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B95E86" w:rsidRDefault="00B95E86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B95E86" w:rsidRDefault="00B95E86">
      <w:pPr>
        <w:pStyle w:val="ConsPlusNonformat"/>
        <w:jc w:val="both"/>
      </w:pPr>
      <w:r>
        <w:t xml:space="preserve">    </w:t>
      </w:r>
      <w:proofErr w:type="gramStart"/>
      <w:r>
        <w:t>Сообщаю,  что</w:t>
      </w:r>
      <w:proofErr w:type="gramEnd"/>
      <w:r>
        <w:t xml:space="preserve">  для  устранения  вышеуказанных  обстоятельств  мною были</w:t>
      </w:r>
    </w:p>
    <w:p w:rsidR="00B95E86" w:rsidRDefault="00B95E86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___________________________________________________________________________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___________________________________________________________________________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__________________________________________________________________________.</w:t>
      </w:r>
    </w:p>
    <w:p w:rsidR="00B95E86" w:rsidRDefault="00B95E86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___________________________________________________________________________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__________________________________________________________________________.</w:t>
      </w:r>
    </w:p>
    <w:p w:rsidR="00B95E86" w:rsidRDefault="00B95E86">
      <w:pPr>
        <w:pStyle w:val="ConsPlusNonformat"/>
        <w:jc w:val="both"/>
      </w:pPr>
      <w:r>
        <w:t xml:space="preserve">    Прошу   </w:t>
      </w:r>
      <w:proofErr w:type="gramStart"/>
      <w:r>
        <w:t xml:space="preserve">признать,   </w:t>
      </w:r>
      <w:proofErr w:type="gramEnd"/>
      <w:r>
        <w:t>что   обстоятельства,   препятствующие   выполнению</w:t>
      </w:r>
    </w:p>
    <w:p w:rsidR="00B95E86" w:rsidRDefault="00B95E86">
      <w:pPr>
        <w:pStyle w:val="ConsPlusNonformat"/>
        <w:jc w:val="both"/>
      </w:pPr>
      <w:proofErr w:type="gramStart"/>
      <w:r>
        <w:t>требований  Федерального</w:t>
      </w:r>
      <w:proofErr w:type="gramEnd"/>
      <w:r>
        <w:t xml:space="preserve">  </w:t>
      </w:r>
      <w:hyperlink r:id="rId72" w:history="1">
        <w:r>
          <w:rPr>
            <w:color w:val="0000FF"/>
          </w:rPr>
          <w:t>закона</w:t>
        </w:r>
      </w:hyperlink>
      <w:r>
        <w:t xml:space="preserve">  от  7  мая  2013  г.  </w:t>
      </w:r>
      <w:proofErr w:type="gramStart"/>
      <w:r>
        <w:t>N  79</w:t>
      </w:r>
      <w:proofErr w:type="gramEnd"/>
      <w:r>
        <w:t>-ФЗ "О запрете</w:t>
      </w:r>
    </w:p>
    <w:p w:rsidR="00B95E86" w:rsidRDefault="00B95E86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B95E86" w:rsidRDefault="00B95E86">
      <w:pPr>
        <w:pStyle w:val="ConsPlusNonformat"/>
        <w:jc w:val="both"/>
      </w:pPr>
      <w:proofErr w:type="gramStart"/>
      <w:r>
        <w:t>денежные  средства</w:t>
      </w:r>
      <w:proofErr w:type="gramEnd"/>
      <w:r>
        <w:t xml:space="preserve">  и  ценности  в  иностранных  банках,  расположенных  за</w:t>
      </w:r>
    </w:p>
    <w:p w:rsidR="00B95E86" w:rsidRDefault="00B95E86">
      <w:pPr>
        <w:pStyle w:val="ConsPlusNonformat"/>
        <w:jc w:val="both"/>
      </w:pPr>
      <w:proofErr w:type="gramStart"/>
      <w:r>
        <w:t>пределами  территории</w:t>
      </w:r>
      <w:proofErr w:type="gramEnd"/>
      <w:r>
        <w:t xml:space="preserve">  Российской  Федерации,  владеть и (или) пользоваться</w:t>
      </w:r>
    </w:p>
    <w:p w:rsidR="00B95E86" w:rsidRDefault="00B95E86">
      <w:pPr>
        <w:pStyle w:val="ConsPlusNonformat"/>
        <w:jc w:val="both"/>
      </w:pPr>
      <w:r>
        <w:lastRenderedPageBreak/>
        <w:t>иностранными    финансовыми   инструментами</w:t>
      </w:r>
      <w:proofErr w:type="gramStart"/>
      <w:r>
        <w:t xml:space="preserve">",   </w:t>
      </w:r>
      <w:proofErr w:type="gramEnd"/>
      <w:r>
        <w:t>являются   объективными   и</w:t>
      </w:r>
    </w:p>
    <w:p w:rsidR="00B95E86" w:rsidRDefault="00B95E86">
      <w:pPr>
        <w:pStyle w:val="ConsPlusNonformat"/>
        <w:jc w:val="both"/>
      </w:pPr>
      <w:r>
        <w:t>уважительными.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r>
        <w:t xml:space="preserve">    </w:t>
      </w:r>
      <w:proofErr w:type="gramStart"/>
      <w:r>
        <w:t>К  заявлению</w:t>
      </w:r>
      <w:proofErr w:type="gramEnd"/>
      <w:r>
        <w:t xml:space="preserve">  прилагаю  следующие документы и дополнительные материалы,</w:t>
      </w:r>
    </w:p>
    <w:p w:rsidR="00B95E86" w:rsidRDefault="00B95E86">
      <w:pPr>
        <w:pStyle w:val="ConsPlusNonformat"/>
        <w:jc w:val="both"/>
      </w:pPr>
      <w:proofErr w:type="gramStart"/>
      <w:r>
        <w:t>подтверждающие  факт</w:t>
      </w:r>
      <w:proofErr w:type="gramEnd"/>
      <w:r>
        <w:t xml:space="preserve"> невозможности выполнить требования Федерального </w:t>
      </w:r>
      <w:hyperlink r:id="rId73" w:history="1">
        <w:r>
          <w:rPr>
            <w:color w:val="0000FF"/>
          </w:rPr>
          <w:t>закона</w:t>
        </w:r>
      </w:hyperlink>
    </w:p>
    <w:p w:rsidR="00B95E86" w:rsidRDefault="00B95E86">
      <w:pPr>
        <w:pStyle w:val="ConsPlusNonformat"/>
        <w:jc w:val="both"/>
      </w:pPr>
      <w:proofErr w:type="gramStart"/>
      <w:r>
        <w:t>от  7</w:t>
      </w:r>
      <w:proofErr w:type="gramEnd"/>
      <w:r>
        <w:t xml:space="preserve">  мая  2013 г. N 79-ФЗ "О запрете отдельным категориям лиц открывать и</w:t>
      </w:r>
    </w:p>
    <w:p w:rsidR="00B95E86" w:rsidRDefault="00B95E86">
      <w:pPr>
        <w:pStyle w:val="ConsPlusNonformat"/>
        <w:jc w:val="both"/>
      </w:pPr>
      <w:proofErr w:type="gramStart"/>
      <w:r>
        <w:t>иметь  счета</w:t>
      </w:r>
      <w:proofErr w:type="gramEnd"/>
      <w:r>
        <w:t xml:space="preserve">  (вклады),  хранить  наличные  денежные  средства и ценности в</w:t>
      </w:r>
    </w:p>
    <w:p w:rsidR="00B95E86" w:rsidRDefault="00B95E86">
      <w:pPr>
        <w:pStyle w:val="ConsPlusNonformat"/>
        <w:jc w:val="both"/>
      </w:pPr>
      <w:r>
        <w:t xml:space="preserve">иностранных   </w:t>
      </w:r>
      <w:proofErr w:type="gramStart"/>
      <w:r>
        <w:t>банках,  расположенных</w:t>
      </w:r>
      <w:proofErr w:type="gramEnd"/>
      <w:r>
        <w:t xml:space="preserve">  за  пределами  территории  Российской</w:t>
      </w:r>
    </w:p>
    <w:p w:rsidR="00B95E86" w:rsidRDefault="00B95E86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владеть   и   (или)   пользоваться   иностранными  финансовыми</w:t>
      </w:r>
    </w:p>
    <w:p w:rsidR="00B95E86" w:rsidRDefault="00B95E86">
      <w:pPr>
        <w:pStyle w:val="ConsPlusNonformat"/>
        <w:jc w:val="both"/>
      </w:pPr>
      <w:r>
        <w:t>инструментами</w:t>
      </w:r>
      <w:proofErr w:type="gramStart"/>
      <w:r>
        <w:t>",  а</w:t>
      </w:r>
      <w:proofErr w:type="gramEnd"/>
      <w:r>
        <w:t xml:space="preserve"> также уважительности и объективности причин невыполнения</w:t>
      </w:r>
    </w:p>
    <w:p w:rsidR="00B95E86" w:rsidRDefault="00B95E86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___________________________________________________________________________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___________________________________________________________________________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__________________________________________________________________________.</w:t>
      </w:r>
    </w:p>
    <w:p w:rsidR="00B95E86" w:rsidRDefault="00B95E86">
      <w:pPr>
        <w:pStyle w:val="ConsPlusNonformat"/>
        <w:jc w:val="both"/>
      </w:pPr>
      <w:r>
        <w:t xml:space="preserve">             (указываются документы и дополнительные материалы</w:t>
      </w:r>
    </w:p>
    <w:p w:rsidR="00B95E86" w:rsidRDefault="00B95E86">
      <w:pPr>
        <w:pStyle w:val="ConsPlusNonformat"/>
        <w:jc w:val="both"/>
      </w:pPr>
      <w:r>
        <w:t xml:space="preserve">          (контактные данные лиц, имеющих возможность подтвердить</w:t>
      </w:r>
    </w:p>
    <w:p w:rsidR="00B95E86" w:rsidRDefault="00B95E86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B95E86" w:rsidRDefault="00B95E86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95E86" w:rsidRDefault="00B95E86">
      <w:pPr>
        <w:pStyle w:val="ConsPlusNonformat"/>
        <w:jc w:val="both"/>
      </w:pPr>
      <w:proofErr w:type="gramStart"/>
      <w:r>
        <w:t>по  соблюдению</w:t>
      </w:r>
      <w:proofErr w:type="gramEnd"/>
      <w:r>
        <w:t xml:space="preserve"> требований к служебному поведению и урегулированию конфликта</w:t>
      </w:r>
    </w:p>
    <w:p w:rsidR="00B95E86" w:rsidRDefault="00B95E86">
      <w:pPr>
        <w:pStyle w:val="ConsPlusNonformat"/>
        <w:jc w:val="both"/>
      </w:pPr>
      <w:r>
        <w:t>интересов при рассмотрении настоящего заявления (нужное подчеркнуть).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r>
        <w:t>"__" ________ 20__ г.  __________________________ _________________________</w:t>
      </w:r>
    </w:p>
    <w:p w:rsidR="00B95E86" w:rsidRDefault="00B95E86">
      <w:pPr>
        <w:pStyle w:val="ConsPlusNonformat"/>
        <w:jc w:val="both"/>
      </w:pPr>
      <w:r>
        <w:t xml:space="preserve">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:rsidR="00B95E86" w:rsidRDefault="00B95E86">
      <w:pPr>
        <w:pStyle w:val="ConsPlusNonformat"/>
        <w:jc w:val="both"/>
      </w:pPr>
      <w:r>
        <w:t xml:space="preserve">                        направляющего заявление)</w:t>
      </w:r>
    </w:p>
    <w:p w:rsidR="00B95E86" w:rsidRDefault="00B95E86">
      <w:pPr>
        <w:pStyle w:val="ConsPlusNormal"/>
        <w:jc w:val="both"/>
      </w:pPr>
    </w:p>
    <w:p w:rsidR="00B95E86" w:rsidRDefault="00B95E86">
      <w:pPr>
        <w:pStyle w:val="ConsPlusNormal"/>
        <w:jc w:val="both"/>
      </w:pPr>
    </w:p>
    <w:p w:rsidR="00B95E86" w:rsidRDefault="00B95E86">
      <w:pPr>
        <w:pStyle w:val="ConsPlusNormal"/>
        <w:jc w:val="both"/>
      </w:pPr>
    </w:p>
    <w:p w:rsidR="00B95E86" w:rsidRDefault="00B95E86">
      <w:pPr>
        <w:pStyle w:val="ConsPlusNormal"/>
        <w:jc w:val="both"/>
      </w:pPr>
    </w:p>
    <w:p w:rsidR="00B95E86" w:rsidRDefault="00B95E86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C30ABF" w:rsidRDefault="00C30ABF">
      <w:pPr>
        <w:pStyle w:val="ConsPlusNormal"/>
        <w:jc w:val="both"/>
      </w:pPr>
    </w:p>
    <w:p w:rsidR="00014BEE" w:rsidRDefault="00014BEE">
      <w:pPr>
        <w:pStyle w:val="ConsPlusNormal"/>
        <w:jc w:val="right"/>
        <w:outlineLvl w:val="1"/>
      </w:pPr>
    </w:p>
    <w:p w:rsidR="00B95E86" w:rsidRDefault="00B95E86">
      <w:pPr>
        <w:pStyle w:val="ConsPlusNormal"/>
        <w:jc w:val="right"/>
        <w:outlineLvl w:val="1"/>
      </w:pPr>
      <w:bookmarkStart w:id="33" w:name="_GoBack"/>
      <w:bookmarkEnd w:id="33"/>
      <w:r>
        <w:lastRenderedPageBreak/>
        <w:t>Приложение N 4</w:t>
      </w:r>
    </w:p>
    <w:p w:rsidR="00B95E86" w:rsidRDefault="00B95E8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95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E86" w:rsidRDefault="00B95E8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E86" w:rsidRDefault="00B95E8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5E86" w:rsidRDefault="00B95E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95E86" w:rsidRDefault="00B95E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10.02.2017 N 19)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E86" w:rsidRDefault="00B95E8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95E86" w:rsidRDefault="00B95E86">
      <w:pPr>
        <w:pStyle w:val="ConsPlusNormal"/>
        <w:jc w:val="both"/>
      </w:pPr>
    </w:p>
    <w:p w:rsidR="00B95E86" w:rsidRDefault="00B95E86">
      <w:pPr>
        <w:pStyle w:val="ConsPlusNormal"/>
        <w:jc w:val="right"/>
      </w:pPr>
      <w:r>
        <w:t>РЕКОМЕНДУЕМЫЙ ОБРАЗЕЦ</w:t>
      </w:r>
    </w:p>
    <w:p w:rsidR="00B95E86" w:rsidRDefault="00B95E86">
      <w:pPr>
        <w:pStyle w:val="ConsPlusNormal"/>
        <w:jc w:val="both"/>
      </w:pPr>
    </w:p>
    <w:p w:rsidR="00B95E86" w:rsidRDefault="00B95E86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B95E86" w:rsidRDefault="00B95E86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B95E86" w:rsidRDefault="00B95E86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B95E86" w:rsidRDefault="00B95E86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95E86" w:rsidRDefault="00B95E86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B95E86" w:rsidRDefault="00B95E86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B95E86" w:rsidRDefault="00B95E8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95E86" w:rsidRDefault="00B95E86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95E86" w:rsidRDefault="00B95E8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95E86" w:rsidRDefault="00B95E86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bookmarkStart w:id="34" w:name="Par454"/>
      <w:bookmarkEnd w:id="34"/>
      <w:r>
        <w:t xml:space="preserve">                                Уведомление</w:t>
      </w:r>
    </w:p>
    <w:p w:rsidR="00B95E86" w:rsidRDefault="00B95E86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95E86" w:rsidRDefault="00B95E86">
      <w:pPr>
        <w:pStyle w:val="ConsPlusNonformat"/>
        <w:jc w:val="both"/>
      </w:pPr>
      <w:r>
        <w:t xml:space="preserve">       должностных обязанностей, которая приводит или может привести</w:t>
      </w:r>
    </w:p>
    <w:p w:rsidR="00B95E86" w:rsidRDefault="00B95E86">
      <w:pPr>
        <w:pStyle w:val="ConsPlusNonformat"/>
        <w:jc w:val="both"/>
      </w:pPr>
      <w:r>
        <w:t xml:space="preserve">                           к конфликту интересов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95E86" w:rsidRDefault="00B95E86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B95E86" w:rsidRDefault="00B95E86">
      <w:pPr>
        <w:pStyle w:val="ConsPlusNonformat"/>
        <w:jc w:val="both"/>
      </w:pPr>
      <w:r>
        <w:t>интересов (нужное подчеркнуть).</w:t>
      </w:r>
    </w:p>
    <w:p w:rsidR="00B95E86" w:rsidRDefault="00B95E86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B95E86" w:rsidRDefault="00B95E86">
      <w:pPr>
        <w:pStyle w:val="ConsPlusNonformat"/>
        <w:jc w:val="both"/>
      </w:pPr>
      <w:r>
        <w:t>заинтересованности: _______________________________________________________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___________________________________________________________________________</w:t>
      </w:r>
    </w:p>
    <w:p w:rsidR="00B95E86" w:rsidRDefault="00B95E86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B95E86" w:rsidRDefault="00B95E86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___________________________________________________________________________</w:t>
      </w:r>
    </w:p>
    <w:p w:rsidR="00B95E86" w:rsidRDefault="00B95E86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B95E86" w:rsidRDefault="00B95E86">
      <w:pPr>
        <w:pStyle w:val="ConsPlusNonformat"/>
        <w:jc w:val="both"/>
      </w:pPr>
      <w:r>
        <w:t>интересов: ________________________________________________________________</w:t>
      </w:r>
    </w:p>
    <w:p w:rsidR="00B95E86" w:rsidRDefault="00B95E86">
      <w:pPr>
        <w:pStyle w:val="ConsPlusNonformat"/>
        <w:jc w:val="both"/>
      </w:pPr>
      <w:r>
        <w:t>___________________________________________________________________________</w:t>
      </w:r>
    </w:p>
    <w:p w:rsidR="00B95E86" w:rsidRDefault="00B95E86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95E86" w:rsidRDefault="00B95E86">
      <w:pPr>
        <w:pStyle w:val="ConsPlusNonformat"/>
        <w:jc w:val="both"/>
      </w:pPr>
      <w:proofErr w:type="gramStart"/>
      <w:r>
        <w:t>по  соблюдению</w:t>
      </w:r>
      <w:proofErr w:type="gramEnd"/>
      <w:r>
        <w:t xml:space="preserve"> требований к служебному поведению и урегулированию конфликта</w:t>
      </w:r>
    </w:p>
    <w:p w:rsidR="00B95E86" w:rsidRDefault="00B95E86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B95E86" w:rsidRDefault="00B95E86">
      <w:pPr>
        <w:pStyle w:val="ConsPlusNonformat"/>
        <w:jc w:val="both"/>
      </w:pPr>
    </w:p>
    <w:p w:rsidR="00B95E86" w:rsidRDefault="00B95E86">
      <w:pPr>
        <w:pStyle w:val="ConsPlusNonformat"/>
        <w:jc w:val="both"/>
      </w:pPr>
      <w:r>
        <w:t>"__" ________ 20__ г.  __________________________ _________________________</w:t>
      </w:r>
    </w:p>
    <w:p w:rsidR="00B95E86" w:rsidRDefault="00B95E86">
      <w:pPr>
        <w:pStyle w:val="ConsPlusNonformat"/>
        <w:jc w:val="both"/>
      </w:pPr>
      <w:r>
        <w:t xml:space="preserve">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:rsidR="00B95E86" w:rsidRDefault="00B95E86">
      <w:pPr>
        <w:pStyle w:val="ConsPlusNonformat"/>
        <w:jc w:val="both"/>
      </w:pPr>
      <w:r>
        <w:t xml:space="preserve">                        направляющего заявление)</w:t>
      </w:r>
    </w:p>
    <w:p w:rsidR="00B95E86" w:rsidRDefault="00B95E86">
      <w:pPr>
        <w:pStyle w:val="ConsPlusNormal"/>
        <w:jc w:val="both"/>
      </w:pPr>
    </w:p>
    <w:p w:rsidR="00B95E86" w:rsidRDefault="00B95E86">
      <w:pPr>
        <w:pStyle w:val="ConsPlusNormal"/>
        <w:jc w:val="both"/>
      </w:pPr>
    </w:p>
    <w:p w:rsidR="00B95E86" w:rsidRDefault="00B95E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95E86">
      <w:headerReference w:type="default" r:id="rId75"/>
      <w:footerReference w:type="default" r:id="rId7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36" w:rsidRDefault="00297B36">
      <w:pPr>
        <w:spacing w:after="0" w:line="240" w:lineRule="auto"/>
      </w:pPr>
      <w:r>
        <w:separator/>
      </w:r>
    </w:p>
  </w:endnote>
  <w:endnote w:type="continuationSeparator" w:id="0">
    <w:p w:rsidR="00297B36" w:rsidRDefault="0029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B95E8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5E86" w:rsidRDefault="00B95E8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5E86" w:rsidRDefault="00B95E8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5E86" w:rsidRDefault="00B95E8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14BEE">
            <w:rPr>
              <w:rFonts w:ascii="Tahoma" w:hAnsi="Tahoma" w:cs="Tahoma"/>
              <w:noProof/>
              <w:sz w:val="20"/>
              <w:szCs w:val="20"/>
            </w:rPr>
            <w:t>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14BEE">
            <w:rPr>
              <w:rFonts w:ascii="Tahoma" w:hAnsi="Tahoma" w:cs="Tahoma"/>
              <w:noProof/>
              <w:sz w:val="20"/>
              <w:szCs w:val="20"/>
            </w:rPr>
            <w:t>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95E86" w:rsidRDefault="00B95E8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36" w:rsidRDefault="00297B36">
      <w:pPr>
        <w:spacing w:after="0" w:line="240" w:lineRule="auto"/>
      </w:pPr>
      <w:r>
        <w:separator/>
      </w:r>
    </w:p>
  </w:footnote>
  <w:footnote w:type="continuationSeparator" w:id="0">
    <w:p w:rsidR="00297B36" w:rsidRDefault="0029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B95E8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5E86" w:rsidRDefault="00B95E86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5E86" w:rsidRDefault="00B95E8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B95E86" w:rsidRDefault="00B95E8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BF"/>
    <w:rsid w:val="00014BEE"/>
    <w:rsid w:val="00297B36"/>
    <w:rsid w:val="00944768"/>
    <w:rsid w:val="00B95E86"/>
    <w:rsid w:val="00C3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E56A49-D1F7-414E-B1BB-46342F21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0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30AB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0A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30A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2216&amp;date=20.06.2023&amp;dst=100070&amp;field=134" TargetMode="External"/><Relationship Id="rId18" Type="http://schemas.openxmlformats.org/officeDocument/2006/relationships/hyperlink" Target="https://login.consultant.ru/link/?req=doc&amp;base=LAW&amp;n=415296&amp;date=20.06.2023&amp;dst=100007&amp;field=134" TargetMode="External"/><Relationship Id="rId26" Type="http://schemas.openxmlformats.org/officeDocument/2006/relationships/hyperlink" Target="https://login.consultant.ru/link/?req=doc&amp;base=LAW&amp;n=415770&amp;date=20.06.2023&amp;dst=100149&amp;field=134" TargetMode="External"/><Relationship Id="rId39" Type="http://schemas.openxmlformats.org/officeDocument/2006/relationships/hyperlink" Target="https://login.consultant.ru/link/?req=doc&amp;base=LAW&amp;n=213896&amp;date=20.06.2023&amp;dst=100016&amp;field=134" TargetMode="External"/><Relationship Id="rId21" Type="http://schemas.openxmlformats.org/officeDocument/2006/relationships/hyperlink" Target="https://login.consultant.ru/link/?req=doc&amp;base=LAW&amp;n=439191&amp;date=20.06.2023" TargetMode="External"/><Relationship Id="rId34" Type="http://schemas.openxmlformats.org/officeDocument/2006/relationships/hyperlink" Target="https://login.consultant.ru/link/?req=doc&amp;base=LAW&amp;n=435983&amp;date=20.06.2023&amp;dst=100128&amp;field=134" TargetMode="External"/><Relationship Id="rId42" Type="http://schemas.openxmlformats.org/officeDocument/2006/relationships/hyperlink" Target="https://login.consultant.ru/link/?req=doc&amp;base=LAW&amp;n=213896&amp;date=20.06.2023&amp;dst=100020&amp;field=134" TargetMode="External"/><Relationship Id="rId47" Type="http://schemas.openxmlformats.org/officeDocument/2006/relationships/hyperlink" Target="https://login.consultant.ru/link/?req=doc&amp;base=LAW&amp;n=213896&amp;date=20.06.2023&amp;dst=100026&amp;field=134" TargetMode="External"/><Relationship Id="rId50" Type="http://schemas.openxmlformats.org/officeDocument/2006/relationships/hyperlink" Target="https://login.consultant.ru/link/?req=doc&amp;base=LAW&amp;n=213896&amp;date=20.06.2023&amp;dst=100030&amp;field=134" TargetMode="External"/><Relationship Id="rId55" Type="http://schemas.openxmlformats.org/officeDocument/2006/relationships/hyperlink" Target="https://login.consultant.ru/link/?req=doc&amp;base=LAW&amp;n=385032&amp;date=20.06.2023" TargetMode="External"/><Relationship Id="rId63" Type="http://schemas.openxmlformats.org/officeDocument/2006/relationships/hyperlink" Target="https://login.consultant.ru/link/?req=doc&amp;base=LAW&amp;n=439191&amp;date=20.06.2023&amp;dst=28&amp;field=134" TargetMode="External"/><Relationship Id="rId68" Type="http://schemas.openxmlformats.org/officeDocument/2006/relationships/hyperlink" Target="https://login.consultant.ru/link/?req=doc&amp;base=LAW&amp;n=213896&amp;date=20.06.2023&amp;dst=100051&amp;field=134" TargetMode="External"/><Relationship Id="rId76" Type="http://schemas.openxmlformats.org/officeDocument/2006/relationships/footer" Target="footer1.xml"/><Relationship Id="rId7" Type="http://schemas.openxmlformats.org/officeDocument/2006/relationships/hyperlink" Target="https://login.consultant.ru/link/?req=doc&amp;base=LAW&amp;n=309065&amp;date=20.06.2023&amp;dst=100007&amp;field=134" TargetMode="External"/><Relationship Id="rId71" Type="http://schemas.openxmlformats.org/officeDocument/2006/relationships/hyperlink" Target="https://login.consultant.ru/link/?req=doc&amp;base=LAW&amp;n=385032&amp;date=20.06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13896&amp;date=20.06.2023&amp;dst=100007&amp;field=134" TargetMode="External"/><Relationship Id="rId29" Type="http://schemas.openxmlformats.org/officeDocument/2006/relationships/hyperlink" Target="https://login.consultant.ru/link/?req=doc&amp;base=LAW&amp;n=440473&amp;date=20.06.2023&amp;dst=100015&amp;field=134" TargetMode="External"/><Relationship Id="rId11" Type="http://schemas.openxmlformats.org/officeDocument/2006/relationships/hyperlink" Target="https://login.consultant.ru/link/?req=doc&amp;base=LAW&amp;n=439191&amp;date=20.06.2023&amp;dst=30&amp;field=134" TargetMode="External"/><Relationship Id="rId24" Type="http://schemas.openxmlformats.org/officeDocument/2006/relationships/hyperlink" Target="https://login.consultant.ru/link/?req=doc&amp;base=LAW&amp;n=415296&amp;date=20.06.2023&amp;dst=100008&amp;field=134" TargetMode="External"/><Relationship Id="rId32" Type="http://schemas.openxmlformats.org/officeDocument/2006/relationships/hyperlink" Target="https://login.consultant.ru/link/?req=doc&amp;base=LAW&amp;n=385032&amp;date=20.06.2023" TargetMode="External"/><Relationship Id="rId37" Type="http://schemas.openxmlformats.org/officeDocument/2006/relationships/hyperlink" Target="https://login.consultant.ru/link/?req=doc&amp;base=LAW&amp;n=213896&amp;date=20.06.2023&amp;dst=100014&amp;field=134" TargetMode="External"/><Relationship Id="rId40" Type="http://schemas.openxmlformats.org/officeDocument/2006/relationships/hyperlink" Target="https://login.consultant.ru/link/?req=doc&amp;base=LAW&amp;n=213896&amp;date=20.06.2023&amp;dst=100018&amp;field=134" TargetMode="External"/><Relationship Id="rId45" Type="http://schemas.openxmlformats.org/officeDocument/2006/relationships/hyperlink" Target="https://login.consultant.ru/link/?req=doc&amp;base=LAW&amp;n=309065&amp;date=20.06.2023&amp;dst=100007&amp;field=134" TargetMode="External"/><Relationship Id="rId53" Type="http://schemas.openxmlformats.org/officeDocument/2006/relationships/hyperlink" Target="https://login.consultant.ru/link/?req=doc&amp;base=LAW&amp;n=440473&amp;date=20.06.2023&amp;dst=100049&amp;field=134" TargetMode="External"/><Relationship Id="rId58" Type="http://schemas.openxmlformats.org/officeDocument/2006/relationships/hyperlink" Target="https://login.consultant.ru/link/?req=doc&amp;base=LAW&amp;n=213896&amp;date=20.06.2023&amp;dst=100039&amp;field=134" TargetMode="External"/><Relationship Id="rId66" Type="http://schemas.openxmlformats.org/officeDocument/2006/relationships/hyperlink" Target="https://login.consultant.ru/link/?req=doc&amp;base=LAW&amp;n=213896&amp;date=20.06.2023&amp;dst=100049&amp;field=134" TargetMode="External"/><Relationship Id="rId74" Type="http://schemas.openxmlformats.org/officeDocument/2006/relationships/hyperlink" Target="https://login.consultant.ru/link/?req=doc&amp;base=LAW&amp;n=213896&amp;date=20.06.2023&amp;dst=100051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20372&amp;date=20.06.2023" TargetMode="External"/><Relationship Id="rId23" Type="http://schemas.openxmlformats.org/officeDocument/2006/relationships/hyperlink" Target="https://login.consultant.ru/link/?req=doc&amp;base=LAW&amp;n=213896&amp;date=20.06.2023&amp;dst=100008&amp;field=134" TargetMode="External"/><Relationship Id="rId28" Type="http://schemas.openxmlformats.org/officeDocument/2006/relationships/hyperlink" Target="https://login.consultant.ru/link/?req=doc&amp;base=LAW&amp;n=440473&amp;date=20.06.2023&amp;dst=100047&amp;field=134" TargetMode="External"/><Relationship Id="rId36" Type="http://schemas.openxmlformats.org/officeDocument/2006/relationships/hyperlink" Target="https://login.consultant.ru/link/?req=doc&amp;base=LAW&amp;n=419240&amp;date=20.06.2023&amp;dst=1713&amp;field=134" TargetMode="External"/><Relationship Id="rId49" Type="http://schemas.openxmlformats.org/officeDocument/2006/relationships/hyperlink" Target="https://login.consultant.ru/link/?req=doc&amp;base=LAW&amp;n=213896&amp;date=20.06.2023&amp;dst=100028&amp;field=134" TargetMode="External"/><Relationship Id="rId57" Type="http://schemas.openxmlformats.org/officeDocument/2006/relationships/hyperlink" Target="https://login.consultant.ru/link/?req=doc&amp;base=LAW&amp;n=213896&amp;date=20.06.2023&amp;dst=100034&amp;field=134" TargetMode="External"/><Relationship Id="rId61" Type="http://schemas.openxmlformats.org/officeDocument/2006/relationships/hyperlink" Target="https://login.consultant.ru/link/?req=doc&amp;base=LAW&amp;n=435983&amp;date=20.06.2023&amp;dst=100128&amp;field=134" TargetMode="External"/><Relationship Id="rId10" Type="http://schemas.openxmlformats.org/officeDocument/2006/relationships/hyperlink" Target="https://login.consultant.ru/link/?req=doc&amp;base=LAW&amp;n=446180&amp;date=20.06.2023&amp;dst=42&amp;field=134" TargetMode="External"/><Relationship Id="rId19" Type="http://schemas.openxmlformats.org/officeDocument/2006/relationships/hyperlink" Target="https://login.consultant.ru/link/?req=doc&amp;base=LAW&amp;n=448755&amp;date=20.06.2023&amp;dst=100007&amp;field=134" TargetMode="External"/><Relationship Id="rId31" Type="http://schemas.openxmlformats.org/officeDocument/2006/relationships/hyperlink" Target="https://login.consultant.ru/link/?req=doc&amp;base=LAW&amp;n=371713&amp;date=20.06.2023&amp;dst=100008&amp;field=134" TargetMode="External"/><Relationship Id="rId44" Type="http://schemas.openxmlformats.org/officeDocument/2006/relationships/hyperlink" Target="https://login.consultant.ru/link/?req=doc&amp;base=LAW&amp;n=448755&amp;date=20.06.2023&amp;dst=100007&amp;field=134" TargetMode="External"/><Relationship Id="rId52" Type="http://schemas.openxmlformats.org/officeDocument/2006/relationships/hyperlink" Target="https://login.consultant.ru/link/?req=doc&amp;base=LAW&amp;n=415770&amp;date=20.06.2023&amp;dst=1&amp;field=134" TargetMode="External"/><Relationship Id="rId60" Type="http://schemas.openxmlformats.org/officeDocument/2006/relationships/hyperlink" Target="https://login.consultant.ru/link/?req=doc&amp;base=LAW&amp;n=435983&amp;date=20.06.2023&amp;dst=100128&amp;field=134" TargetMode="External"/><Relationship Id="rId65" Type="http://schemas.openxmlformats.org/officeDocument/2006/relationships/hyperlink" Target="https://login.consultant.ru/link/?req=doc&amp;base=LAW&amp;n=213896&amp;date=20.06.2023&amp;dst=100048&amp;field=134" TargetMode="External"/><Relationship Id="rId73" Type="http://schemas.openxmlformats.org/officeDocument/2006/relationships/hyperlink" Target="https://login.consultant.ru/link/?req=doc&amp;base=LAW&amp;n=385032&amp;date=20.06.2023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48755&amp;date=20.06.2023&amp;dst=100007&amp;field=134" TargetMode="External"/><Relationship Id="rId14" Type="http://schemas.openxmlformats.org/officeDocument/2006/relationships/hyperlink" Target="https://login.consultant.ru/link/?req=doc&amp;base=LAW&amp;n=120447&amp;date=20.06.2023" TargetMode="External"/><Relationship Id="rId22" Type="http://schemas.openxmlformats.org/officeDocument/2006/relationships/hyperlink" Target="https://login.consultant.ru/link/?req=doc&amp;base=LAW&amp;n=440473&amp;date=20.06.2023&amp;dst=100015&amp;field=134" TargetMode="External"/><Relationship Id="rId27" Type="http://schemas.openxmlformats.org/officeDocument/2006/relationships/hyperlink" Target="https://login.consultant.ru/link/?req=doc&amp;base=LAW&amp;n=415770&amp;date=20.06.2023&amp;dst=1&amp;field=134" TargetMode="External"/><Relationship Id="rId30" Type="http://schemas.openxmlformats.org/officeDocument/2006/relationships/hyperlink" Target="https://login.consultant.ru/link/?req=doc&amp;base=LAW&amp;n=213896&amp;date=20.06.2023&amp;dst=100010&amp;field=134" TargetMode="External"/><Relationship Id="rId35" Type="http://schemas.openxmlformats.org/officeDocument/2006/relationships/hyperlink" Target="https://login.consultant.ru/link/?req=doc&amp;base=LAW&amp;n=439191&amp;date=20.06.2023&amp;dst=33&amp;field=134" TargetMode="External"/><Relationship Id="rId43" Type="http://schemas.openxmlformats.org/officeDocument/2006/relationships/hyperlink" Target="https://login.consultant.ru/link/?req=doc&amp;base=LAW&amp;n=213896&amp;date=20.06.2023&amp;dst=100022&amp;field=134" TargetMode="External"/><Relationship Id="rId48" Type="http://schemas.openxmlformats.org/officeDocument/2006/relationships/hyperlink" Target="https://login.consultant.ru/link/?req=doc&amp;base=LAW&amp;n=213896&amp;date=20.06.2023&amp;dst=100027&amp;field=134" TargetMode="External"/><Relationship Id="rId56" Type="http://schemas.openxmlformats.org/officeDocument/2006/relationships/hyperlink" Target="https://login.consultant.ru/link/?req=doc&amp;base=LAW&amp;n=385032&amp;date=20.06.2023" TargetMode="External"/><Relationship Id="rId64" Type="http://schemas.openxmlformats.org/officeDocument/2006/relationships/hyperlink" Target="https://login.consultant.ru/link/?req=doc&amp;base=LAW&amp;n=213896&amp;date=20.06.2023&amp;dst=100045&amp;field=134" TargetMode="External"/><Relationship Id="rId69" Type="http://schemas.openxmlformats.org/officeDocument/2006/relationships/hyperlink" Target="https://login.consultant.ru/link/?req=doc&amp;base=LAW&amp;n=213896&amp;date=20.06.2023&amp;dst=100051&amp;field=134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15296&amp;date=20.06.2023&amp;dst=100007&amp;field=134" TargetMode="External"/><Relationship Id="rId51" Type="http://schemas.openxmlformats.org/officeDocument/2006/relationships/hyperlink" Target="https://login.consultant.ru/link/?req=doc&amp;base=LAW&amp;n=415770&amp;date=20.06.2023&amp;dst=1&amp;field=134" TargetMode="External"/><Relationship Id="rId72" Type="http://schemas.openxmlformats.org/officeDocument/2006/relationships/hyperlink" Target="https://login.consultant.ru/link/?req=doc&amp;base=LAW&amp;n=385032&amp;date=20.06.2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15771&amp;date=20.06.2023&amp;dst=100042&amp;field=134" TargetMode="External"/><Relationship Id="rId17" Type="http://schemas.openxmlformats.org/officeDocument/2006/relationships/hyperlink" Target="https://login.consultant.ru/link/?req=doc&amp;base=LAW&amp;n=309065&amp;date=20.06.2023&amp;dst=100007&amp;field=134" TargetMode="External"/><Relationship Id="rId25" Type="http://schemas.openxmlformats.org/officeDocument/2006/relationships/hyperlink" Target="https://login.consultant.ru/link/?req=doc&amp;base=LAW&amp;n=415296&amp;date=20.06.2023&amp;dst=100009&amp;field=134" TargetMode="External"/><Relationship Id="rId33" Type="http://schemas.openxmlformats.org/officeDocument/2006/relationships/hyperlink" Target="https://login.consultant.ru/link/?req=doc&amp;base=LAW&amp;n=213896&amp;date=20.06.2023&amp;dst=100012&amp;field=134" TargetMode="External"/><Relationship Id="rId38" Type="http://schemas.openxmlformats.org/officeDocument/2006/relationships/hyperlink" Target="https://login.consultant.ru/link/?req=doc&amp;base=LAW&amp;n=439191&amp;date=20.06.2023&amp;dst=28&amp;field=134" TargetMode="External"/><Relationship Id="rId46" Type="http://schemas.openxmlformats.org/officeDocument/2006/relationships/hyperlink" Target="https://login.consultant.ru/link/?req=doc&amp;base=LAW&amp;n=213896&amp;date=20.06.2023&amp;dst=100024&amp;field=134" TargetMode="External"/><Relationship Id="rId59" Type="http://schemas.openxmlformats.org/officeDocument/2006/relationships/hyperlink" Target="https://login.consultant.ru/link/?req=doc&amp;base=LAW&amp;n=435983&amp;date=20.06.2023&amp;dst=100128&amp;field=134" TargetMode="External"/><Relationship Id="rId67" Type="http://schemas.openxmlformats.org/officeDocument/2006/relationships/hyperlink" Target="https://login.consultant.ru/link/?req=doc&amp;base=LAW&amp;n=213896&amp;date=20.06.2023&amp;dst=100050&amp;field=134" TargetMode="External"/><Relationship Id="rId20" Type="http://schemas.openxmlformats.org/officeDocument/2006/relationships/hyperlink" Target="https://login.consultant.ru/link/?req=doc&amp;base=LAW&amp;n=2875&amp;date=20.06.2023" TargetMode="External"/><Relationship Id="rId41" Type="http://schemas.openxmlformats.org/officeDocument/2006/relationships/hyperlink" Target="https://login.consultant.ru/link/?req=doc&amp;base=LAW&amp;n=439191&amp;date=20.06.2023&amp;dst=28&amp;field=134" TargetMode="External"/><Relationship Id="rId54" Type="http://schemas.openxmlformats.org/officeDocument/2006/relationships/hyperlink" Target="https://login.consultant.ru/link/?req=doc&amp;base=LAW&amp;n=440473&amp;date=20.06.2023&amp;dst=100049&amp;field=134" TargetMode="External"/><Relationship Id="rId62" Type="http://schemas.openxmlformats.org/officeDocument/2006/relationships/hyperlink" Target="https://login.consultant.ru/link/?req=doc&amp;base=LAW&amp;n=213896&amp;date=20.06.2023&amp;dst=100041&amp;field=134" TargetMode="External"/><Relationship Id="rId70" Type="http://schemas.openxmlformats.org/officeDocument/2006/relationships/hyperlink" Target="https://login.consultant.ru/link/?req=doc&amp;base=LAW&amp;n=213896&amp;date=20.06.2023&amp;dst=100051&amp;field=134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896&amp;date=20.06.2023&amp;dst=10000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13408</Words>
  <Characters>76426</Characters>
  <Application>Microsoft Office Word</Application>
  <DocSecurity>2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Роскомнадзора от 20.04.2015 N 31(ред. от 28.04.2023)"Об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</vt:lpstr>
    </vt:vector>
  </TitlesOfParts>
  <Company>КонсультантПлюс Версия 4022.00.55</Company>
  <LinksUpToDate>false</LinksUpToDate>
  <CharactersWithSpaces>89655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20.04.2015 N 31(ред. от 28.04.2023)"Об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</dc:title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2023-06-20T06:33:00Z</dcterms:created>
  <dcterms:modified xsi:type="dcterms:W3CDTF">2023-06-20T06:34:00Z</dcterms:modified>
</cp:coreProperties>
</file>