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МИНИСТЕРСТВО ТРУДА И СОЦИАЛЬНОЙ ЗАЩИТЫ</w:t>
      </w: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июля 2013 г. N 18-2/3230</w:t>
      </w: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Департамент развития государственной службы Минтруда России, рассмотрев письмо, сообщает следующее.</w:t>
      </w: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п. п. 3</w:t>
        </w:r>
      </w:hyperlink>
      <w:r>
        <w:rPr>
          <w:rFonts w:ascii="Calibri" w:hAnsi="Calibri" w:cs="Calibri"/>
        </w:rPr>
        <w:t xml:space="preserve"> и </w:t>
      </w:r>
      <w:hyperlink r:id="rId6" w:history="1">
        <w:r>
          <w:rPr>
            <w:rFonts w:ascii="Calibri" w:hAnsi="Calibri" w:cs="Calibri"/>
            <w:color w:val="0000FF"/>
          </w:rPr>
          <w:t>4 ч. 1 ст. 8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 (далее - Федеральный закон N 273-ФЗ) граждане, претендующие на замещение отдельных должностей, </w:t>
      </w:r>
      <w:proofErr w:type="spellStart"/>
      <w:r>
        <w:rPr>
          <w:rFonts w:ascii="Calibri" w:hAnsi="Calibri" w:cs="Calibri"/>
        </w:rPr>
        <w:t>включенных</w:t>
      </w:r>
      <w:proofErr w:type="spellEnd"/>
      <w:r>
        <w:rPr>
          <w:rFonts w:ascii="Calibri" w:hAnsi="Calibri" w:cs="Calibri"/>
        </w:rPr>
        <w:t xml:space="preserve">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органами, а также лица, занимающие указанные должности</w:t>
      </w:r>
      <w:proofErr w:type="gramEnd"/>
      <w:r>
        <w:rPr>
          <w:rFonts w:ascii="Calibri" w:hAnsi="Calibri" w:cs="Calibri"/>
        </w:rPr>
        <w:t>, обязаны представлять сведения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 (далее - сведения о доходах).</w:t>
      </w: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Организации, создаваемые для выполнения задач, поставленных перед федеральными государственными органами, могут иметь различную организационно-правовую форму, в том числе государственного унитарного предприятия, государственного учреждения (автономного, бюджетного, </w:t>
      </w:r>
      <w:proofErr w:type="spellStart"/>
      <w:r>
        <w:rPr>
          <w:rFonts w:ascii="Calibri" w:hAnsi="Calibri" w:cs="Calibri"/>
        </w:rPr>
        <w:t>казенного</w:t>
      </w:r>
      <w:proofErr w:type="spellEnd"/>
      <w:r>
        <w:rPr>
          <w:rFonts w:ascii="Calibri" w:hAnsi="Calibri" w:cs="Calibri"/>
        </w:rPr>
        <w:t>).</w:t>
      </w: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организаций, создаваемых для выполнения задач, поставленных перед федеральными государственными органами, осуществляется федеральным государственным органом самостоятельно, исходя из предмета и цели деятельности организации, которыми могут являться содействие в реализации функций, возложенных на федеральный государственный орган в установленной сфере, обеспечение исполнения задач, стоящих перед федеральным государственным органом. Также следует учитывать, предусматриваются ли в уставных (учредительных) документах организаций осуществление ими организационно-распорядительных или административно-хозяйственных функций, хранение и распределение материально-технических ресурсов.</w:t>
      </w: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Так, например, Распоряжением Правительства Российской Федерации от 11.03.2011 N 376-р </w:t>
      </w:r>
      <w:proofErr w:type="spellStart"/>
      <w:r>
        <w:rPr>
          <w:rFonts w:ascii="Calibri" w:hAnsi="Calibri" w:cs="Calibri"/>
        </w:rPr>
        <w:t>утвержден</w:t>
      </w:r>
      <w:proofErr w:type="spellEnd"/>
      <w:r>
        <w:rPr>
          <w:rFonts w:ascii="Calibri" w:hAnsi="Calibri" w:cs="Calibri"/>
        </w:rPr>
        <w:t xml:space="preserve">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федеральных государственных унитарных предприятий, находящихся в ведении Минкультуры России (в частности, Федеральное государственное унитарное предприятие "Распорядительная дирекция Минкультуры России").</w:t>
      </w: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</w:t>
      </w:r>
      <w:hyperlink r:id="rId8" w:history="1">
        <w:r>
          <w:rPr>
            <w:rFonts w:ascii="Calibri" w:hAnsi="Calibri" w:cs="Calibri"/>
            <w:color w:val="0000FF"/>
          </w:rPr>
          <w:t>Распоряжением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Минимущества</w:t>
      </w:r>
      <w:proofErr w:type="spellEnd"/>
      <w:r>
        <w:rPr>
          <w:rFonts w:ascii="Calibri" w:hAnsi="Calibri" w:cs="Calibri"/>
        </w:rPr>
        <w:t xml:space="preserve"> России от 08.04.2004 N 1350-р на основании обращений Минкультуры России на праве хозяйственного ведения за Федеральным государственным унитарным предприятием "Распорядительная дирекция Минкультуры России" закреплены объекты федерального недвижимого имущества.</w:t>
      </w: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Необходимо отметить, что формирование перечня должностей в организациях, предусмотренного </w:t>
      </w:r>
      <w:hyperlink r:id="rId9" w:history="1">
        <w:proofErr w:type="spellStart"/>
        <w:r>
          <w:rPr>
            <w:rFonts w:ascii="Calibri" w:hAnsi="Calibri" w:cs="Calibri"/>
            <w:color w:val="0000FF"/>
          </w:rPr>
          <w:t>пп</w:t>
        </w:r>
        <w:proofErr w:type="spellEnd"/>
        <w:r>
          <w:rPr>
            <w:rFonts w:ascii="Calibri" w:hAnsi="Calibri" w:cs="Calibri"/>
            <w:color w:val="0000FF"/>
          </w:rPr>
          <w:t>. "а" п. 22</w:t>
        </w:r>
      </w:hyperlink>
      <w:r>
        <w:rPr>
          <w:rFonts w:ascii="Calibri" w:hAnsi="Calibri" w:cs="Calibri"/>
        </w:rPr>
        <w:t xml:space="preserve"> Указа Президента Российской Федерации от 02.04.2013 N 309 "О мерах по реализации отдельных положений Федерального закона "О противодействии коррупции", при назначении на которые граждане и при замещении которых работники будут обязаны представлять сведения о доходах, следует осуществлять с </w:t>
      </w:r>
      <w:proofErr w:type="spellStart"/>
      <w:r>
        <w:rPr>
          <w:rFonts w:ascii="Calibri" w:hAnsi="Calibri" w:cs="Calibri"/>
        </w:rPr>
        <w:t>учетом</w:t>
      </w:r>
      <w:proofErr w:type="spellEnd"/>
      <w:r>
        <w:rPr>
          <w:rFonts w:ascii="Calibri" w:hAnsi="Calibri" w:cs="Calibri"/>
        </w:rPr>
        <w:t xml:space="preserve"> </w:t>
      </w:r>
      <w:hyperlink r:id="rId10" w:history="1">
        <w:r>
          <w:rPr>
            <w:rFonts w:ascii="Calibri" w:hAnsi="Calibri" w:cs="Calibri"/>
            <w:color w:val="0000FF"/>
          </w:rPr>
          <w:t>разд. III</w:t>
        </w:r>
      </w:hyperlink>
      <w:r>
        <w:rPr>
          <w:rFonts w:ascii="Calibri" w:hAnsi="Calibri" w:cs="Calibri"/>
        </w:rPr>
        <w:t xml:space="preserve"> Перечня должностей федеральной государственной службы,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назначении</w:t>
      </w:r>
      <w:proofErr w:type="gramEnd"/>
      <w:r>
        <w:rPr>
          <w:rFonts w:ascii="Calibri" w:hAnsi="Calibri" w:cs="Calibri"/>
        </w:rPr>
        <w:t xml:space="preserve">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</w:t>
      </w:r>
      <w:proofErr w:type="gramStart"/>
      <w:r>
        <w:rPr>
          <w:rFonts w:ascii="Calibri" w:hAnsi="Calibri" w:cs="Calibri"/>
        </w:rPr>
        <w:t>доходах</w:t>
      </w:r>
      <w:proofErr w:type="gramEnd"/>
      <w:r>
        <w:rPr>
          <w:rFonts w:ascii="Calibri" w:hAnsi="Calibri" w:cs="Calibri"/>
        </w:rPr>
        <w:t xml:space="preserve">, об имуществе и обязательствах имущественного характера своих супруги (супруга) и несовершеннолетних детей, </w:t>
      </w:r>
      <w:proofErr w:type="spellStart"/>
      <w:r>
        <w:rPr>
          <w:rFonts w:ascii="Calibri" w:hAnsi="Calibri" w:cs="Calibri"/>
        </w:rPr>
        <w:t>утвержденного</w:t>
      </w:r>
      <w:proofErr w:type="spellEnd"/>
      <w:r>
        <w:rPr>
          <w:rFonts w:ascii="Calibri" w:hAnsi="Calibri" w:cs="Calibri"/>
        </w:rPr>
        <w:t xml:space="preserve"> Указом Президента Российской Федерации от 18.05.2009 N 557, и других функций организации, при реализации которых могут возникать коррупционные риски. При этом необходимо учитывать объем (тяжесть) коррупционного преступления, которое может совершить работник, замещающий соответствующую должность, не создавая необоснованного расширения данного </w:t>
      </w:r>
      <w:hyperlink r:id="rId11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должностей.</w:t>
      </w: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9635D" w:rsidRDefault="003963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Директор Департамента</w:t>
      </w: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государственной службы</w:t>
      </w: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Д.В.БАСНАК</w:t>
      </w: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01.07.2013</w:t>
      </w: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FC2" w:rsidRDefault="00423F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3FC2" w:rsidRDefault="00423F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76157" w:rsidRDefault="00776157"/>
    <w:sectPr w:rsidR="00776157" w:rsidSect="0001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C2"/>
    <w:rsid w:val="00023131"/>
    <w:rsid w:val="00054A01"/>
    <w:rsid w:val="001107D6"/>
    <w:rsid w:val="00150679"/>
    <w:rsid w:val="001829CB"/>
    <w:rsid w:val="001B20ED"/>
    <w:rsid w:val="0025411D"/>
    <w:rsid w:val="002B3CCC"/>
    <w:rsid w:val="00344051"/>
    <w:rsid w:val="0039635D"/>
    <w:rsid w:val="00423FC2"/>
    <w:rsid w:val="004C4F9C"/>
    <w:rsid w:val="005353E9"/>
    <w:rsid w:val="005737C0"/>
    <w:rsid w:val="00596EEF"/>
    <w:rsid w:val="005E7585"/>
    <w:rsid w:val="005F49C6"/>
    <w:rsid w:val="00636BD6"/>
    <w:rsid w:val="006B5018"/>
    <w:rsid w:val="006F74C7"/>
    <w:rsid w:val="00735A52"/>
    <w:rsid w:val="00763F2B"/>
    <w:rsid w:val="00776157"/>
    <w:rsid w:val="007A1A20"/>
    <w:rsid w:val="007E4353"/>
    <w:rsid w:val="00855CFD"/>
    <w:rsid w:val="00912504"/>
    <w:rsid w:val="00954FCA"/>
    <w:rsid w:val="00983410"/>
    <w:rsid w:val="00A35F21"/>
    <w:rsid w:val="00A50291"/>
    <w:rsid w:val="00AD61CC"/>
    <w:rsid w:val="00B41829"/>
    <w:rsid w:val="00C24F31"/>
    <w:rsid w:val="00CB169B"/>
    <w:rsid w:val="00CD3190"/>
    <w:rsid w:val="00D03B12"/>
    <w:rsid w:val="00D06B9D"/>
    <w:rsid w:val="00E45990"/>
    <w:rsid w:val="00E67261"/>
    <w:rsid w:val="00EB5423"/>
    <w:rsid w:val="00F0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A058F1144DC21C7E9DF9CDCF395D328CA92BEAE1CD3868A1B60DECD5D5MD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A058F1144DC21C7E9DF9CDCF395D328CA524E1EDC23868A1B60DECD55D552A69DED6E579932492DEMF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A058F1144DC21C7E9DF0D4C8395D3289A82BEBE5CC3868A1B60DECD55D552A69DED6E579932593DEMCK" TargetMode="External"/><Relationship Id="rId11" Type="http://schemas.openxmlformats.org/officeDocument/2006/relationships/hyperlink" Target="consultantplus://offline/ref=53A058F1144DC21C7E9DF0D4C8395D3289AE2AE0E7C33868A1B60DECD55D552A69DED6E579932597DEM5K" TargetMode="External"/><Relationship Id="rId5" Type="http://schemas.openxmlformats.org/officeDocument/2006/relationships/hyperlink" Target="consultantplus://offline/ref=53A058F1144DC21C7E9DF0D4C8395D3289A82BEBE5CC3868A1B60DECD55D552A69DED6E5D7MCK" TargetMode="External"/><Relationship Id="rId10" Type="http://schemas.openxmlformats.org/officeDocument/2006/relationships/hyperlink" Target="consultantplus://offline/ref=53A058F1144DC21C7E9DF0D4C8395D3289AE2AE0E7C33868A1B60DECD55D552A69DED6E579932597DEM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A058F1144DC21C7E9DF0D4C8395D3289A82AEAE6C33868A1B60DECD55D552A69DED6E579932497DEM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3954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2014-02-17T10:18:00Z</dcterms:created>
  <dcterms:modified xsi:type="dcterms:W3CDTF">2014-02-17T10:18:00Z</dcterms:modified>
</cp:coreProperties>
</file>